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2476F9" w:rsidRPr="00E83BEB" w14:paraId="3965C219" w14:textId="77777777" w:rsidTr="00EF5E1C">
        <w:tc>
          <w:tcPr>
            <w:tcW w:w="1702" w:type="dxa"/>
          </w:tcPr>
          <w:p w14:paraId="4C806DFE" w14:textId="15E8F828" w:rsidR="002476F9" w:rsidRPr="00E83BEB" w:rsidRDefault="002476F9" w:rsidP="00EF5E1C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E83BEB">
              <w:rPr>
                <w:noProof/>
                <w:sz w:val="24"/>
              </w:rPr>
              <w:drawing>
                <wp:inline distT="0" distB="0" distL="0" distR="0" wp14:anchorId="2698BC66" wp14:editId="78169898">
                  <wp:extent cx="885825" cy="1241425"/>
                  <wp:effectExtent l="0" t="0" r="0" b="0"/>
                  <wp:docPr id="20100064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089A6A" w14:textId="77777777" w:rsidR="002476F9" w:rsidRPr="00E83BEB" w:rsidRDefault="002476F9" w:rsidP="00EF5E1C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83BEB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4318B8FD" w14:textId="77777777" w:rsidR="002476F9" w:rsidRPr="00E83BEB" w:rsidRDefault="002476F9" w:rsidP="00EF5E1C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83BEB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67D8BB7" w14:textId="77777777" w:rsidR="002476F9" w:rsidRPr="00E83BEB" w:rsidRDefault="002476F9" w:rsidP="00EF5E1C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83BEB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FD41206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5C43AF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416AD7B" w14:textId="77777777" w:rsidR="002476F9" w:rsidRPr="00E83BEB" w:rsidRDefault="002476F9" w:rsidP="002476F9">
      <w:pPr>
        <w:keepNext/>
        <w:ind w:left="5040"/>
        <w:outlineLvl w:val="5"/>
        <w:rPr>
          <w:sz w:val="28"/>
          <w:szCs w:val="28"/>
          <w:lang w:val="x-none" w:eastAsia="x-none"/>
        </w:rPr>
      </w:pPr>
      <w:r w:rsidRPr="00E83BEB">
        <w:rPr>
          <w:sz w:val="28"/>
          <w:szCs w:val="28"/>
          <w:lang w:val="x-none" w:eastAsia="x-none"/>
        </w:rPr>
        <w:t>УТВЕРЖДАЮ</w:t>
      </w:r>
    </w:p>
    <w:p w14:paraId="040A9CF2" w14:textId="3ACCD208" w:rsidR="002476F9" w:rsidRPr="00E83BEB" w:rsidRDefault="002476F9" w:rsidP="002476F9">
      <w:pPr>
        <w:spacing w:line="360" w:lineRule="auto"/>
        <w:ind w:left="5040"/>
        <w:jc w:val="both"/>
        <w:rPr>
          <w:sz w:val="28"/>
          <w:szCs w:val="28"/>
          <w:lang w:eastAsia="x-none"/>
        </w:rPr>
      </w:pPr>
      <w:r w:rsidRPr="00E83BEB">
        <w:rPr>
          <w:noProof/>
        </w:rPr>
        <w:drawing>
          <wp:anchor distT="0" distB="0" distL="114300" distR="114300" simplePos="0" relativeHeight="251657216" behindDoc="1" locked="0" layoutInCell="1" allowOverlap="1" wp14:anchorId="1F089069" wp14:editId="09784F90">
            <wp:simplePos x="0" y="0"/>
            <wp:positionH relativeFrom="column">
              <wp:posOffset>3397250</wp:posOffset>
            </wp:positionH>
            <wp:positionV relativeFrom="paragraph">
              <wp:posOffset>61595</wp:posOffset>
            </wp:positionV>
            <wp:extent cx="943610" cy="434975"/>
            <wp:effectExtent l="0" t="0" r="8890" b="3175"/>
            <wp:wrapNone/>
            <wp:docPr id="11868773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BEB">
        <w:rPr>
          <w:sz w:val="28"/>
          <w:szCs w:val="28"/>
          <w:lang w:eastAsia="x-none"/>
        </w:rPr>
        <w:t>Проректор по учебной работе</w:t>
      </w:r>
    </w:p>
    <w:p w14:paraId="2633A69D" w14:textId="77777777" w:rsidR="002476F9" w:rsidRPr="00E83BEB" w:rsidRDefault="002476F9" w:rsidP="002476F9">
      <w:pPr>
        <w:spacing w:line="276" w:lineRule="auto"/>
        <w:ind w:left="504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_________________ Л.В. </w:t>
      </w:r>
      <w:proofErr w:type="spellStart"/>
      <w:r w:rsidRPr="00E83BEB">
        <w:rPr>
          <w:sz w:val="28"/>
          <w:szCs w:val="28"/>
        </w:rPr>
        <w:t>Ватлина</w:t>
      </w:r>
      <w:proofErr w:type="spellEnd"/>
    </w:p>
    <w:p w14:paraId="268B9F71" w14:textId="3503A25F" w:rsidR="002476F9" w:rsidRPr="00E83BEB" w:rsidRDefault="002E4ABB" w:rsidP="002476F9">
      <w:pPr>
        <w:ind w:left="504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27.05.2026 </w:t>
      </w:r>
      <w:r w:rsidR="002476F9" w:rsidRPr="00E83BEB">
        <w:rPr>
          <w:sz w:val="28"/>
          <w:szCs w:val="28"/>
        </w:rPr>
        <w:t>г.</w:t>
      </w:r>
    </w:p>
    <w:p w14:paraId="557073B0" w14:textId="77777777" w:rsidR="002476F9" w:rsidRPr="00E83BEB" w:rsidRDefault="002476F9" w:rsidP="002476F9">
      <w:pPr>
        <w:jc w:val="center"/>
        <w:rPr>
          <w:sz w:val="28"/>
          <w:szCs w:val="28"/>
        </w:rPr>
      </w:pPr>
    </w:p>
    <w:p w14:paraId="5613054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2BE1C3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24CE58F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7A17C47" w14:textId="4C34EF02" w:rsidR="00B135B6" w:rsidRPr="00E83BEB" w:rsidRDefault="00B135B6" w:rsidP="00B135B6">
      <w:pPr>
        <w:jc w:val="center"/>
        <w:rPr>
          <w:b/>
          <w:bCs/>
          <w:sz w:val="28"/>
          <w:szCs w:val="28"/>
        </w:rPr>
      </w:pPr>
      <w:r w:rsidRPr="00E83BEB">
        <w:rPr>
          <w:b/>
          <w:bCs/>
          <w:sz w:val="28"/>
          <w:szCs w:val="28"/>
        </w:rPr>
        <w:t>ПРОГРАММА</w:t>
      </w:r>
      <w:r w:rsidR="00E66B19" w:rsidRPr="00E83BEB">
        <w:rPr>
          <w:b/>
          <w:bCs/>
          <w:sz w:val="28"/>
          <w:szCs w:val="28"/>
        </w:rPr>
        <w:t xml:space="preserve"> </w:t>
      </w:r>
      <w:r w:rsidRPr="00E83BEB">
        <w:rPr>
          <w:b/>
          <w:bCs/>
          <w:sz w:val="28"/>
          <w:szCs w:val="28"/>
        </w:rPr>
        <w:t>ИТОГОВОЙ АТТЕСТАЦИИ</w:t>
      </w:r>
    </w:p>
    <w:p w14:paraId="22DDCABC" w14:textId="45E372AA" w:rsidR="00B135B6" w:rsidRPr="00E83BEB" w:rsidRDefault="00B135B6" w:rsidP="00B135B6">
      <w:pPr>
        <w:jc w:val="center"/>
        <w:rPr>
          <w:b/>
          <w:bCs/>
          <w:sz w:val="28"/>
          <w:szCs w:val="28"/>
        </w:rPr>
      </w:pPr>
      <w:r w:rsidRPr="00E83BEB">
        <w:rPr>
          <w:b/>
          <w:bCs/>
          <w:sz w:val="28"/>
          <w:szCs w:val="28"/>
        </w:rPr>
        <w:t>ПО ОБРАЗОВАТЕЛЬНОЙ ПРОГРАММЕ</w:t>
      </w:r>
    </w:p>
    <w:p w14:paraId="00CFEBE1" w14:textId="77777777" w:rsidR="00D1031B" w:rsidRPr="00E83BEB" w:rsidRDefault="00D1031B" w:rsidP="00B135B6">
      <w:pPr>
        <w:jc w:val="center"/>
        <w:rPr>
          <w:sz w:val="28"/>
          <w:szCs w:val="28"/>
        </w:rPr>
      </w:pPr>
    </w:p>
    <w:p w14:paraId="0A682D4C" w14:textId="77777777" w:rsidR="005E3CE1" w:rsidRPr="00E83BEB" w:rsidRDefault="00E66B19" w:rsidP="005E3CE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E83BEB">
        <w:rPr>
          <w:bCs/>
          <w:sz w:val="28"/>
          <w:szCs w:val="28"/>
        </w:rPr>
        <w:t>Научная специальность</w:t>
      </w:r>
      <w:r w:rsidR="00D1031B" w:rsidRPr="00E83BEB">
        <w:rPr>
          <w:bCs/>
          <w:sz w:val="28"/>
          <w:szCs w:val="28"/>
        </w:rPr>
        <w:t xml:space="preserve">: </w:t>
      </w:r>
      <w:r w:rsidR="005E3CE1" w:rsidRPr="00E83BEB">
        <w:rPr>
          <w:b/>
          <w:sz w:val="28"/>
          <w:szCs w:val="28"/>
        </w:rPr>
        <w:t>5.2.3. Региональная и отраслевая экономика</w:t>
      </w:r>
    </w:p>
    <w:p w14:paraId="599E794D" w14:textId="77777777" w:rsidR="005E3CE1" w:rsidRPr="00E83BEB" w:rsidRDefault="005E3CE1" w:rsidP="005E3CE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</w:p>
    <w:p w14:paraId="2FA05DC2" w14:textId="77777777" w:rsidR="005E3CE1" w:rsidRPr="00E83BEB" w:rsidRDefault="005E3CE1" w:rsidP="005E3CE1">
      <w:pPr>
        <w:ind w:left="40"/>
        <w:jc w:val="center"/>
        <w:rPr>
          <w:i/>
          <w:iCs/>
          <w:sz w:val="28"/>
          <w:szCs w:val="28"/>
        </w:rPr>
      </w:pPr>
      <w:r w:rsidRPr="00E83BEB">
        <w:rPr>
          <w:sz w:val="28"/>
          <w:szCs w:val="28"/>
        </w:rPr>
        <w:t xml:space="preserve">Направленность (профиль): </w:t>
      </w:r>
      <w:r w:rsidRPr="00E83BEB">
        <w:rPr>
          <w:i/>
          <w:iCs/>
          <w:sz w:val="28"/>
          <w:szCs w:val="28"/>
        </w:rPr>
        <w:t>Экономика сферы услуг</w:t>
      </w:r>
    </w:p>
    <w:p w14:paraId="725367F4" w14:textId="3639ACB3" w:rsidR="00E66B19" w:rsidRPr="00E83BEB" w:rsidRDefault="00E66B19" w:rsidP="00E66B19">
      <w:pPr>
        <w:jc w:val="center"/>
        <w:rPr>
          <w:b/>
          <w:bCs/>
          <w:sz w:val="28"/>
          <w:szCs w:val="28"/>
        </w:rPr>
      </w:pPr>
    </w:p>
    <w:p w14:paraId="5685834C" w14:textId="30B3EBA8" w:rsidR="00E66B19" w:rsidRPr="00E83BEB" w:rsidRDefault="00E66B19" w:rsidP="00E66B19">
      <w:pPr>
        <w:jc w:val="center"/>
        <w:rPr>
          <w:b/>
          <w:bCs/>
          <w:sz w:val="28"/>
          <w:szCs w:val="28"/>
        </w:rPr>
      </w:pPr>
      <w:r w:rsidRPr="00E83BEB">
        <w:rPr>
          <w:sz w:val="28"/>
          <w:szCs w:val="28"/>
          <w:lang w:eastAsia="en-US"/>
        </w:rPr>
        <w:t>Программа подготовки научных и научно-педагогических кадров в аспирантуре</w:t>
      </w:r>
    </w:p>
    <w:p w14:paraId="0460461C" w14:textId="77777777" w:rsidR="00E66B19" w:rsidRPr="00E83BEB" w:rsidRDefault="00E66B19" w:rsidP="00B135B6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7C2F39D" w14:textId="2B2665AC" w:rsidR="00B135B6" w:rsidRPr="00E83BEB" w:rsidRDefault="00B135B6" w:rsidP="00B135B6">
      <w:pPr>
        <w:jc w:val="center"/>
        <w:rPr>
          <w:bCs/>
          <w:sz w:val="28"/>
          <w:szCs w:val="28"/>
        </w:rPr>
      </w:pPr>
      <w:r w:rsidRPr="00E83BEB">
        <w:rPr>
          <w:bCs/>
          <w:sz w:val="28"/>
          <w:szCs w:val="28"/>
        </w:rPr>
        <w:t xml:space="preserve">Трудоемкость: </w:t>
      </w:r>
      <w:r w:rsidR="00E66B19" w:rsidRPr="00E83BEB">
        <w:rPr>
          <w:bCs/>
          <w:sz w:val="28"/>
          <w:szCs w:val="28"/>
        </w:rPr>
        <w:t>6</w:t>
      </w:r>
      <w:r w:rsidRPr="00E83BEB">
        <w:rPr>
          <w:bCs/>
          <w:sz w:val="28"/>
          <w:szCs w:val="28"/>
        </w:rPr>
        <w:t xml:space="preserve"> </w:t>
      </w:r>
      <w:proofErr w:type="spellStart"/>
      <w:r w:rsidRPr="00E83BEB">
        <w:rPr>
          <w:bCs/>
          <w:sz w:val="28"/>
          <w:szCs w:val="28"/>
        </w:rPr>
        <w:t>з.е</w:t>
      </w:r>
      <w:proofErr w:type="spellEnd"/>
      <w:r w:rsidRPr="00E83BEB">
        <w:rPr>
          <w:bCs/>
          <w:sz w:val="28"/>
          <w:szCs w:val="28"/>
        </w:rPr>
        <w:t>.</w:t>
      </w:r>
    </w:p>
    <w:p w14:paraId="0D08BB5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23086C80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5372732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FE76195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6A9788B6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5264AA6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AEAD82F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E7472F2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46A68BB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3140BE54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1BD261AD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70F9F66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406F7F80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07B2B7E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0530B81E" w14:textId="77777777" w:rsidR="00E66B19" w:rsidRPr="00E83BEB" w:rsidRDefault="00E66B19" w:rsidP="00B135B6">
      <w:pPr>
        <w:jc w:val="center"/>
        <w:rPr>
          <w:sz w:val="28"/>
          <w:szCs w:val="28"/>
        </w:rPr>
      </w:pPr>
    </w:p>
    <w:p w14:paraId="33B60480" w14:textId="77777777" w:rsidR="00E66B19" w:rsidRPr="00E83BEB" w:rsidRDefault="00E66B19" w:rsidP="00B135B6">
      <w:pPr>
        <w:jc w:val="center"/>
        <w:rPr>
          <w:sz w:val="28"/>
          <w:szCs w:val="28"/>
        </w:rPr>
      </w:pPr>
    </w:p>
    <w:p w14:paraId="60403A04" w14:textId="77777777" w:rsidR="0062627F" w:rsidRPr="00E83BEB" w:rsidRDefault="0062627F" w:rsidP="00B135B6">
      <w:pPr>
        <w:jc w:val="center"/>
        <w:rPr>
          <w:sz w:val="28"/>
          <w:szCs w:val="28"/>
        </w:rPr>
      </w:pPr>
    </w:p>
    <w:p w14:paraId="1AFEA2F7" w14:textId="77777777" w:rsidR="0062627F" w:rsidRPr="00E83BEB" w:rsidRDefault="00C309DE" w:rsidP="00436DCB">
      <w:pPr>
        <w:jc w:val="center"/>
        <w:rPr>
          <w:sz w:val="28"/>
          <w:szCs w:val="28"/>
        </w:rPr>
      </w:pPr>
      <w:r w:rsidRPr="00E83BEB">
        <w:rPr>
          <w:sz w:val="28"/>
          <w:szCs w:val="28"/>
        </w:rPr>
        <w:t>Новосибирск</w:t>
      </w:r>
    </w:p>
    <w:p w14:paraId="35BEACB5" w14:textId="18CD47DA" w:rsidR="00436DCB" w:rsidRPr="00E83BEB" w:rsidRDefault="0062627F" w:rsidP="0062627F">
      <w:pPr>
        <w:jc w:val="center"/>
        <w:rPr>
          <w:sz w:val="28"/>
          <w:szCs w:val="28"/>
        </w:rPr>
      </w:pPr>
      <w:r w:rsidRPr="00E83BEB">
        <w:rPr>
          <w:sz w:val="28"/>
          <w:szCs w:val="28"/>
        </w:rPr>
        <w:t>202</w:t>
      </w:r>
      <w:r w:rsidR="002E4ABB" w:rsidRPr="00E83BEB">
        <w:rPr>
          <w:sz w:val="28"/>
          <w:szCs w:val="28"/>
        </w:rPr>
        <w:t>6</w:t>
      </w:r>
      <w:r w:rsidR="00C309DE" w:rsidRPr="00E83BEB">
        <w:rPr>
          <w:b/>
          <w:sz w:val="28"/>
          <w:szCs w:val="28"/>
        </w:rPr>
        <w:br w:type="page"/>
      </w:r>
    </w:p>
    <w:p w14:paraId="09A17F78" w14:textId="150D79D1" w:rsidR="00E66B19" w:rsidRPr="00E83BEB" w:rsidRDefault="00436DCB" w:rsidP="00E66B19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E83BEB">
        <w:rPr>
          <w:sz w:val="28"/>
          <w:szCs w:val="28"/>
        </w:rPr>
        <w:lastRenderedPageBreak/>
        <w:t xml:space="preserve">Программа </w:t>
      </w:r>
      <w:r w:rsidR="00D1031B" w:rsidRPr="00E83BEB">
        <w:rPr>
          <w:i/>
          <w:iCs/>
          <w:sz w:val="28"/>
          <w:szCs w:val="28"/>
        </w:rPr>
        <w:t>И</w:t>
      </w:r>
      <w:r w:rsidRPr="00E83BEB">
        <w:rPr>
          <w:i/>
          <w:iCs/>
          <w:sz w:val="28"/>
          <w:szCs w:val="28"/>
        </w:rPr>
        <w:t>тоговой аттестации</w:t>
      </w:r>
      <w:r w:rsidRPr="00E83BEB">
        <w:rPr>
          <w:sz w:val="28"/>
          <w:szCs w:val="28"/>
        </w:rPr>
        <w:t xml:space="preserve"> разработана </w:t>
      </w:r>
      <w:r w:rsidR="00E66B19" w:rsidRPr="00E83BEB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0257E5D" w14:textId="13A3E5C5" w:rsidR="00436DCB" w:rsidRPr="00E83BEB" w:rsidRDefault="00436DCB" w:rsidP="00436DCB">
      <w:pPr>
        <w:jc w:val="both"/>
        <w:rPr>
          <w:b/>
          <w:sz w:val="28"/>
          <w:szCs w:val="28"/>
        </w:rPr>
      </w:pPr>
    </w:p>
    <w:p w14:paraId="296D740D" w14:textId="77777777" w:rsidR="00A35703" w:rsidRPr="00E83BEB" w:rsidRDefault="00A35703" w:rsidP="00436DCB">
      <w:pPr>
        <w:jc w:val="both"/>
        <w:rPr>
          <w:b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8129"/>
      </w:tblGrid>
      <w:tr w:rsidR="00755DFA" w:rsidRPr="00E83BEB" w14:paraId="60B2BF1B" w14:textId="77777777" w:rsidTr="00E66B19">
        <w:tc>
          <w:tcPr>
            <w:tcW w:w="1806" w:type="dxa"/>
          </w:tcPr>
          <w:p w14:paraId="6709EE63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  <w:r w:rsidRPr="00E83BEB">
              <w:rPr>
                <w:b/>
                <w:sz w:val="28"/>
                <w:szCs w:val="28"/>
              </w:rPr>
              <w:t>Авторы:</w:t>
            </w:r>
          </w:p>
        </w:tc>
        <w:tc>
          <w:tcPr>
            <w:tcW w:w="8129" w:type="dxa"/>
          </w:tcPr>
          <w:p w14:paraId="030B39BD" w14:textId="20CAFE31" w:rsidR="00755DFA" w:rsidRPr="00E83BEB" w:rsidRDefault="002E4ABB" w:rsidP="00755DF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E83BEB">
              <w:rPr>
                <w:sz w:val="28"/>
                <w:szCs w:val="28"/>
              </w:rPr>
              <w:t>Капелюк</w:t>
            </w:r>
            <w:proofErr w:type="spellEnd"/>
            <w:r w:rsidRPr="00E83BEB">
              <w:rPr>
                <w:sz w:val="28"/>
                <w:szCs w:val="28"/>
              </w:rPr>
              <w:t xml:space="preserve"> З.А., д-р экон. наук, профессор, профессор кафедры  прикладной экономики </w:t>
            </w:r>
          </w:p>
        </w:tc>
      </w:tr>
      <w:tr w:rsidR="00755DFA" w:rsidRPr="00E83BEB" w14:paraId="6FF64E53" w14:textId="77777777" w:rsidTr="00E66B19">
        <w:tc>
          <w:tcPr>
            <w:tcW w:w="1806" w:type="dxa"/>
          </w:tcPr>
          <w:p w14:paraId="445A5889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59035590" w14:textId="442D1AE4" w:rsidR="00755DFA" w:rsidRPr="00E83BEB" w:rsidRDefault="002E4ABB" w:rsidP="00755DF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E83BEB">
              <w:rPr>
                <w:sz w:val="28"/>
                <w:szCs w:val="28"/>
              </w:rPr>
              <w:t>Шахнович Р.М., д-р экон. наук, доцент, зав. кафедрой экономической теории и математического прогнозирования</w:t>
            </w:r>
          </w:p>
        </w:tc>
      </w:tr>
      <w:tr w:rsidR="000F73C8" w:rsidRPr="00E83BEB" w14:paraId="2B3008BA" w14:textId="77777777" w:rsidTr="00E66B19">
        <w:tc>
          <w:tcPr>
            <w:tcW w:w="1806" w:type="dxa"/>
          </w:tcPr>
          <w:p w14:paraId="6800C75E" w14:textId="77777777" w:rsidR="00436DCB" w:rsidRPr="00E83BEB" w:rsidRDefault="00436DCB" w:rsidP="00436D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00ED5059" w14:textId="77777777" w:rsidR="00436DCB" w:rsidRPr="00E83BEB" w:rsidRDefault="00436DCB" w:rsidP="00436DCB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F73C8" w:rsidRPr="00E83BEB" w14:paraId="4DA642AC" w14:textId="77777777" w:rsidTr="00E66B19">
        <w:tc>
          <w:tcPr>
            <w:tcW w:w="1806" w:type="dxa"/>
          </w:tcPr>
          <w:p w14:paraId="6CCB895B" w14:textId="77777777" w:rsidR="00436DCB" w:rsidRPr="00E83BEB" w:rsidRDefault="00436DCB" w:rsidP="00436D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57615FD5" w14:textId="77777777" w:rsidR="00436DCB" w:rsidRPr="00E83BEB" w:rsidRDefault="00436DCB" w:rsidP="00436DCB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755DFA" w:rsidRPr="00E83BEB" w14:paraId="74F135C3" w14:textId="77777777" w:rsidTr="00E66B19">
        <w:tc>
          <w:tcPr>
            <w:tcW w:w="1806" w:type="dxa"/>
          </w:tcPr>
          <w:p w14:paraId="7E58A795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  <w:r w:rsidRPr="00E83BEB">
              <w:rPr>
                <w:b/>
                <w:sz w:val="28"/>
                <w:szCs w:val="28"/>
              </w:rPr>
              <w:t>Рецензенты:</w:t>
            </w:r>
          </w:p>
        </w:tc>
        <w:tc>
          <w:tcPr>
            <w:tcW w:w="8129" w:type="dxa"/>
          </w:tcPr>
          <w:p w14:paraId="2A21FCEF" w14:textId="6CAE4734" w:rsidR="00755DFA" w:rsidRPr="00E83BEB" w:rsidRDefault="00755DFA" w:rsidP="00755DFA">
            <w:pPr>
              <w:jc w:val="both"/>
              <w:rPr>
                <w:sz w:val="28"/>
                <w:szCs w:val="28"/>
                <w:highlight w:val="yellow"/>
              </w:rPr>
            </w:pPr>
            <w:r w:rsidRPr="00E83BEB">
              <w:rPr>
                <w:sz w:val="28"/>
                <w:szCs w:val="28"/>
              </w:rPr>
              <w:t>Дроздова М.И., д-р экон. наук, доцент, профессор кафедры прикладной экономики</w:t>
            </w:r>
          </w:p>
        </w:tc>
      </w:tr>
      <w:tr w:rsidR="00755DFA" w:rsidRPr="00E83BEB" w14:paraId="70281A3A" w14:textId="77777777" w:rsidTr="00E66B19">
        <w:tc>
          <w:tcPr>
            <w:tcW w:w="1806" w:type="dxa"/>
          </w:tcPr>
          <w:p w14:paraId="64A86AFB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2C1D03D0" w14:textId="6F8A93BE" w:rsidR="00755DFA" w:rsidRPr="00E83BEB" w:rsidRDefault="00755DFA" w:rsidP="00755DF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14:paraId="4D8310D7" w14:textId="77777777" w:rsidR="00436DCB" w:rsidRPr="00E83BEB" w:rsidRDefault="00436DCB" w:rsidP="00436DCB">
      <w:pPr>
        <w:jc w:val="both"/>
        <w:rPr>
          <w:b/>
          <w:sz w:val="28"/>
          <w:szCs w:val="28"/>
        </w:rPr>
      </w:pPr>
    </w:p>
    <w:p w14:paraId="3829E5FE" w14:textId="77777777" w:rsidR="00C309DE" w:rsidRPr="00E83BEB" w:rsidRDefault="00C309DE" w:rsidP="002C59F3">
      <w:pPr>
        <w:rPr>
          <w:sz w:val="28"/>
          <w:szCs w:val="28"/>
        </w:rPr>
      </w:pPr>
    </w:p>
    <w:p w14:paraId="5FFD6255" w14:textId="77777777" w:rsidR="002476F9" w:rsidRPr="00E83BEB" w:rsidRDefault="002476F9" w:rsidP="002C59F3">
      <w:pPr>
        <w:rPr>
          <w:sz w:val="28"/>
          <w:szCs w:val="28"/>
        </w:rPr>
      </w:pPr>
    </w:p>
    <w:p w14:paraId="4F4E3A22" w14:textId="77777777" w:rsidR="002476F9" w:rsidRPr="00E83BEB" w:rsidRDefault="002476F9" w:rsidP="002C59F3">
      <w:pPr>
        <w:rPr>
          <w:sz w:val="28"/>
          <w:szCs w:val="28"/>
        </w:rPr>
      </w:pPr>
    </w:p>
    <w:p w14:paraId="662FD88E" w14:textId="77777777" w:rsidR="002476F9" w:rsidRPr="00E83BEB" w:rsidRDefault="002476F9" w:rsidP="002C59F3">
      <w:pPr>
        <w:rPr>
          <w:sz w:val="28"/>
          <w:szCs w:val="28"/>
        </w:rPr>
      </w:pPr>
    </w:p>
    <w:p w14:paraId="3A690B9A" w14:textId="77777777" w:rsidR="00436DCB" w:rsidRPr="00E83BEB" w:rsidRDefault="00436DCB" w:rsidP="00436DCB">
      <w:pPr>
        <w:jc w:val="both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РЕКОМЕНДОВАНО К ИСПОЛЬЗОВАНИЮ В УЧЕБНОМ ПРОЦЕССЕ</w:t>
      </w:r>
    </w:p>
    <w:p w14:paraId="19D044CF" w14:textId="1048FABE" w:rsidR="002476F9" w:rsidRPr="00E83BEB" w:rsidRDefault="002476F9" w:rsidP="002476F9">
      <w:pPr>
        <w:widowControl w:val="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на заседании кафедры прикладной экономики протокол от </w:t>
      </w:r>
      <w:r w:rsidR="002E4ABB" w:rsidRPr="00E83BEB">
        <w:rPr>
          <w:sz w:val="28"/>
          <w:szCs w:val="28"/>
        </w:rPr>
        <w:t xml:space="preserve">27.05.2026 </w:t>
      </w:r>
      <w:r w:rsidRPr="00E83BEB">
        <w:rPr>
          <w:sz w:val="28"/>
          <w:szCs w:val="28"/>
        </w:rPr>
        <w:t xml:space="preserve">г. № </w:t>
      </w:r>
      <w:r w:rsidR="002E4ABB" w:rsidRPr="00E83BEB">
        <w:rPr>
          <w:sz w:val="28"/>
          <w:szCs w:val="28"/>
        </w:rPr>
        <w:t>9</w:t>
      </w:r>
      <w:r w:rsidRPr="00E83BEB">
        <w:rPr>
          <w:sz w:val="28"/>
          <w:szCs w:val="28"/>
        </w:rPr>
        <w:t xml:space="preserve">. </w:t>
      </w:r>
    </w:p>
    <w:p w14:paraId="219B9159" w14:textId="77777777" w:rsidR="00F95AF1" w:rsidRPr="00E83BEB" w:rsidRDefault="00C309DE" w:rsidP="004819ED">
      <w:pPr>
        <w:pStyle w:val="a4"/>
        <w:jc w:val="center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br w:type="page"/>
      </w:r>
    </w:p>
    <w:p w14:paraId="64F422C7" w14:textId="77777777" w:rsidR="005F457F" w:rsidRPr="00E83BEB" w:rsidRDefault="005F457F" w:rsidP="005F457F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lastRenderedPageBreak/>
        <w:t>ОБЩИЕ ПОЛОЖЕНИЯ</w:t>
      </w:r>
    </w:p>
    <w:p w14:paraId="04E7071C" w14:textId="77777777" w:rsidR="005F457F" w:rsidRPr="00E83BEB" w:rsidRDefault="005F457F" w:rsidP="005F457F">
      <w:pPr>
        <w:ind w:firstLine="720"/>
        <w:jc w:val="center"/>
        <w:rPr>
          <w:sz w:val="28"/>
          <w:szCs w:val="28"/>
        </w:rPr>
      </w:pPr>
    </w:p>
    <w:p w14:paraId="2E087658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1.1.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>Итоговая аттестация по программам подготовки научных и научно-педагогических кадров в аспирантуре (далее – программам аспирантуры) является обязательной, проводится в форме оценки подготовленной аспирантом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политике». Указанные критерии сформулированы в разделе «II. Критерии, которым должны отвечать диссертации на соискание ученых степеней» Постановления Правительства Российской Федерации от 24.09.2013 № 842 «О порядке присуждения ученых степеней» (далее – Критерии).</w:t>
      </w:r>
    </w:p>
    <w:p w14:paraId="15B0D827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1.2.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>Программа итоговой аттестации разработана в соответствии с:</w:t>
      </w:r>
    </w:p>
    <w:p w14:paraId="3C60FCE7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14:paraId="6FD2EE40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Федеральным законом от 23 августа 1996 года № 127-ФЗ «О науке и государственной научно-технической политике»;</w:t>
      </w:r>
    </w:p>
    <w:p w14:paraId="0A0B0045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30.11.2021 № 2122 «Об утверждении Положения о подготовке научных и научно-педагогических кадров в аспирантуре (адъюнктуре)»;</w:t>
      </w:r>
    </w:p>
    <w:p w14:paraId="631603A6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24.09.2013 № 842 «О порядке присуждения ученых степеней»;</w:t>
      </w:r>
    </w:p>
    <w:p w14:paraId="5E96D410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приказом Министерства науки и высшего образования Российской Федерации от 20.10.2021 № 951 «Об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(адъюнктов)»;</w:t>
      </w:r>
    </w:p>
    <w:p w14:paraId="5B526511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приказом Министерства науки и высшего образования Российской Федерации от 24.02.2021 № 118 «Об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1093»;</w:t>
      </w:r>
    </w:p>
    <w:p w14:paraId="02FC35AA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локальными нормативными актами (далее – ЛНА) Университета.</w:t>
      </w:r>
    </w:p>
    <w:p w14:paraId="20A3713C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1.3.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 xml:space="preserve">Период проведения итоговой аттестации определяется в соответствии с календарным учебным графиком программы аспирантуры, утвержденным на текущий учебный год. </w:t>
      </w:r>
    </w:p>
    <w:p w14:paraId="393BC04C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Расписание итоговой аттестации, содержащее информацию о дате, времени и месте ее проведения утверждается приказом ректора не менее чем за 1 месяц до начала периода итоговой аттестации. </w:t>
      </w:r>
    </w:p>
    <w:p w14:paraId="444D089D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Дата (даты) проведения итоговой аттестации устанавливается в рамках периода итоговой аттестации.</w:t>
      </w:r>
    </w:p>
    <w:p w14:paraId="5A50432E" w14:textId="77777777" w:rsidR="005F457F" w:rsidRPr="00E83BEB" w:rsidRDefault="005F457F" w:rsidP="005F457F">
      <w:pPr>
        <w:ind w:firstLine="720"/>
        <w:jc w:val="center"/>
        <w:rPr>
          <w:sz w:val="28"/>
          <w:szCs w:val="28"/>
        </w:rPr>
      </w:pPr>
      <w:bookmarkStart w:id="0" w:name="_Hlk144075006"/>
    </w:p>
    <w:p w14:paraId="542E14E0" w14:textId="77777777" w:rsidR="005F457F" w:rsidRPr="00E83BEB" w:rsidRDefault="005F457F" w:rsidP="005F457F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lastRenderedPageBreak/>
        <w:t>ДОПУСК К ИТОГОВОЙ АТТЕСТАЦИИ, ПЛАНИРУЕМЫЕ РЕЗУЛЬТАТЫ ОСВОЕНИЯ ПРОГРАММЫ АСПИРАНТУРЫ</w:t>
      </w:r>
    </w:p>
    <w:p w14:paraId="06E3B510" w14:textId="77777777" w:rsidR="005F457F" w:rsidRPr="00E83BEB" w:rsidRDefault="005F457F" w:rsidP="005F457F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</w:p>
    <w:bookmarkEnd w:id="0"/>
    <w:p w14:paraId="68A5D890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К итоговой аттестации допускается аспирант, полностью выполнивший индивидуальный план работы, в том числе подготовивший диссертацию к защите. Полное выполнение индивидуального плана работы обеспечивает достижение планируемых результатов освоения программы аспирантуры. </w:t>
      </w:r>
    </w:p>
    <w:p w14:paraId="3D71FD88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Планируемые результаты освоения программы аспирантуры, соотнесенные с освоенными компонентами программы аспирантуры и их составляющими, представлены в таблице:</w:t>
      </w:r>
    </w:p>
    <w:p w14:paraId="59180F7D" w14:textId="77777777" w:rsidR="005F457F" w:rsidRPr="00E83BEB" w:rsidRDefault="005F457F" w:rsidP="005F457F">
      <w:pPr>
        <w:ind w:firstLine="720"/>
        <w:jc w:val="both"/>
        <w:rPr>
          <w:sz w:val="16"/>
          <w:szCs w:val="16"/>
        </w:rPr>
      </w:pPr>
    </w:p>
    <w:tbl>
      <w:tblPr>
        <w:tblStyle w:val="af6"/>
        <w:tblW w:w="9781" w:type="dxa"/>
        <w:tblInd w:w="108" w:type="dxa"/>
        <w:tblCellMar>
          <w:top w:w="28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5F457F" w:rsidRPr="00E83BEB" w14:paraId="5E7F623E" w14:textId="77777777" w:rsidTr="00A43B69">
        <w:trPr>
          <w:trHeight w:val="283"/>
          <w:tblHeader/>
        </w:trPr>
        <w:tc>
          <w:tcPr>
            <w:tcW w:w="4111" w:type="dxa"/>
            <w:vAlign w:val="center"/>
          </w:tcPr>
          <w:p w14:paraId="0B171A63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Компоненты программы аспирантуры</w:t>
            </w:r>
          </w:p>
          <w:p w14:paraId="105BF1A1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и их составляющие</w:t>
            </w:r>
          </w:p>
        </w:tc>
        <w:tc>
          <w:tcPr>
            <w:tcW w:w="5670" w:type="dxa"/>
            <w:vAlign w:val="center"/>
          </w:tcPr>
          <w:p w14:paraId="325160AA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 xml:space="preserve">Результаты освоения программы аспирантуры: </w:t>
            </w:r>
          </w:p>
          <w:p w14:paraId="76F635EB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код и формулировка результата (компетенции)</w:t>
            </w:r>
          </w:p>
        </w:tc>
      </w:tr>
      <w:tr w:rsidR="005F457F" w:rsidRPr="00E83BEB" w14:paraId="1AA75BBF" w14:textId="77777777" w:rsidTr="00A43B69">
        <w:trPr>
          <w:trHeight w:val="283"/>
        </w:trPr>
        <w:tc>
          <w:tcPr>
            <w:tcW w:w="9781" w:type="dxa"/>
            <w:gridSpan w:val="2"/>
            <w:vAlign w:val="center"/>
          </w:tcPr>
          <w:p w14:paraId="57E8D7B0" w14:textId="77777777" w:rsidR="005F457F" w:rsidRPr="00E83BEB" w:rsidRDefault="005F457F" w:rsidP="00A43B69">
            <w:pPr>
              <w:jc w:val="center"/>
              <w:rPr>
                <w:b/>
                <w:spacing w:val="-7"/>
                <w:sz w:val="22"/>
                <w:szCs w:val="22"/>
                <w:lang w:eastAsia="en-US"/>
              </w:rPr>
            </w:pPr>
            <w:r w:rsidRPr="00E83BEB">
              <w:rPr>
                <w:b/>
                <w:spacing w:val="-7"/>
                <w:sz w:val="22"/>
                <w:szCs w:val="22"/>
                <w:lang w:eastAsia="en-US"/>
              </w:rPr>
              <w:t>Результаты освоения образовательного компонента программы аспирантуры (компетенции)</w:t>
            </w:r>
          </w:p>
        </w:tc>
      </w:tr>
      <w:tr w:rsidR="005F457F" w:rsidRPr="00E83BEB" w14:paraId="7C6B7E57" w14:textId="77777777" w:rsidTr="00A43B69">
        <w:trPr>
          <w:trHeight w:val="283"/>
        </w:trPr>
        <w:tc>
          <w:tcPr>
            <w:tcW w:w="4111" w:type="dxa"/>
          </w:tcPr>
          <w:p w14:paraId="21777BF1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«Методология научного исследования»</w:t>
            </w:r>
          </w:p>
        </w:tc>
        <w:tc>
          <w:tcPr>
            <w:tcW w:w="5670" w:type="dxa"/>
          </w:tcPr>
          <w:p w14:paraId="7FDA7FF3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О-1.</w:t>
            </w:r>
            <w:r w:rsidRPr="00E83BEB">
              <w:rPr>
                <w:sz w:val="22"/>
                <w:szCs w:val="22"/>
              </w:rPr>
              <w:t> Владение навыками методологического сопровождения исследований и применения методов исследовательской работы при изучении фундаментальных и прикладных научных проблем</w:t>
            </w:r>
          </w:p>
        </w:tc>
      </w:tr>
      <w:tr w:rsidR="005F457F" w:rsidRPr="00E83BEB" w14:paraId="7F4217CD" w14:textId="77777777" w:rsidTr="00A43B69">
        <w:trPr>
          <w:trHeight w:val="283"/>
        </w:trPr>
        <w:tc>
          <w:tcPr>
            <w:tcW w:w="4111" w:type="dxa"/>
          </w:tcPr>
          <w:p w14:paraId="42DAD38E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«Иностранный язык»</w:t>
            </w:r>
          </w:p>
        </w:tc>
        <w:tc>
          <w:tcPr>
            <w:tcW w:w="5670" w:type="dxa"/>
          </w:tcPr>
          <w:p w14:paraId="5FF2C37A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О-2.</w:t>
            </w:r>
            <w:r w:rsidRPr="00E83BEB">
              <w:rPr>
                <w:sz w:val="22"/>
                <w:szCs w:val="22"/>
              </w:rPr>
              <w:t> 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</w:tr>
      <w:tr w:rsidR="005F457F" w:rsidRPr="00E83BEB" w14:paraId="6AD92433" w14:textId="77777777" w:rsidTr="00A43B69">
        <w:trPr>
          <w:trHeight w:val="283"/>
        </w:trPr>
        <w:tc>
          <w:tcPr>
            <w:tcW w:w="4111" w:type="dxa"/>
          </w:tcPr>
          <w:p w14:paraId="259816A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«История и философия науки»</w:t>
            </w:r>
          </w:p>
        </w:tc>
        <w:tc>
          <w:tcPr>
            <w:tcW w:w="5670" w:type="dxa"/>
          </w:tcPr>
          <w:p w14:paraId="56AAA06C" w14:textId="5D70F090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О-3.</w:t>
            </w:r>
            <w:r w:rsidRPr="00E83BEB">
              <w:rPr>
                <w:sz w:val="22"/>
                <w:szCs w:val="22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 xml:space="preserve">5.2.3. Региональная и отраслевая экономика, направленность (профиль): Экономика сферы услуг </w:t>
            </w:r>
            <w:r w:rsidRPr="00E83BEB">
              <w:rPr>
                <w:sz w:val="22"/>
                <w:szCs w:val="22"/>
              </w:rPr>
              <w:t>и избранной области исследований</w:t>
            </w:r>
          </w:p>
        </w:tc>
      </w:tr>
      <w:tr w:rsidR="005F457F" w:rsidRPr="00E83BEB" w14:paraId="7CCD63A9" w14:textId="77777777" w:rsidTr="00A43B69">
        <w:trPr>
          <w:trHeight w:val="283"/>
        </w:trPr>
        <w:tc>
          <w:tcPr>
            <w:tcW w:w="4111" w:type="dxa"/>
          </w:tcPr>
          <w:p w14:paraId="274EB7FB" w14:textId="5B8CF699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«Региональная и отраслевая экономика»</w:t>
            </w:r>
          </w:p>
        </w:tc>
        <w:tc>
          <w:tcPr>
            <w:tcW w:w="5670" w:type="dxa"/>
          </w:tcPr>
          <w:p w14:paraId="11F4F0FA" w14:textId="53264468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О-4.</w:t>
            </w:r>
            <w:r w:rsidRPr="00E83BEB">
              <w:rPr>
                <w:sz w:val="22"/>
                <w:szCs w:val="22"/>
              </w:rPr>
              <w:t xml:space="preserve"> Владение фундаментальными системными знаниями в предметной области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>5.2.3.</w:t>
            </w:r>
            <w:r w:rsidR="00925BA5">
              <w:rPr>
                <w:i/>
                <w:iCs/>
                <w:sz w:val="22"/>
                <w:szCs w:val="22"/>
              </w:rPr>
              <w:t> </w:t>
            </w:r>
            <w:r w:rsidRPr="00E83BEB">
              <w:rPr>
                <w:i/>
                <w:iCs/>
                <w:sz w:val="22"/>
                <w:szCs w:val="22"/>
              </w:rPr>
              <w:t xml:space="preserve">Региональная и отраслевая экономика, направленность (профиль): Экономика сферы услуг </w:t>
            </w:r>
            <w:r w:rsidRPr="00E83BEB">
              <w:rPr>
                <w:sz w:val="22"/>
                <w:szCs w:val="22"/>
              </w:rPr>
              <w:t>и избранной области исследований</w:t>
            </w:r>
          </w:p>
        </w:tc>
      </w:tr>
      <w:tr w:rsidR="005F457F" w:rsidRPr="00E83BEB" w14:paraId="4DA56860" w14:textId="77777777" w:rsidTr="00A43B69">
        <w:trPr>
          <w:trHeight w:val="283"/>
        </w:trPr>
        <w:tc>
          <w:tcPr>
            <w:tcW w:w="4111" w:type="dxa"/>
          </w:tcPr>
          <w:p w14:paraId="6E75371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«Педагогика и психология высшего образования»</w:t>
            </w:r>
          </w:p>
        </w:tc>
        <w:tc>
          <w:tcPr>
            <w:tcW w:w="5670" w:type="dxa"/>
            <w:vMerge w:val="restart"/>
          </w:tcPr>
          <w:p w14:paraId="21D042F5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О-5.</w:t>
            </w:r>
            <w:r w:rsidRPr="00E83BEB">
              <w:rPr>
                <w:sz w:val="22"/>
                <w:szCs w:val="22"/>
              </w:rPr>
      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</w:t>
            </w:r>
          </w:p>
        </w:tc>
      </w:tr>
      <w:tr w:rsidR="005F457F" w:rsidRPr="00E83BEB" w14:paraId="51C9948C" w14:textId="77777777" w:rsidTr="00A43B69">
        <w:trPr>
          <w:trHeight w:val="283"/>
        </w:trPr>
        <w:tc>
          <w:tcPr>
            <w:tcW w:w="4111" w:type="dxa"/>
          </w:tcPr>
          <w:p w14:paraId="5DA20DA1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Педагогическая практика</w:t>
            </w:r>
          </w:p>
        </w:tc>
        <w:tc>
          <w:tcPr>
            <w:tcW w:w="5670" w:type="dxa"/>
            <w:vMerge/>
          </w:tcPr>
          <w:p w14:paraId="2CF1C2C4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5F457F" w:rsidRPr="00E83BEB" w14:paraId="5ABBD04A" w14:textId="77777777" w:rsidTr="00A43B69">
        <w:trPr>
          <w:trHeight w:val="283"/>
        </w:trPr>
        <w:tc>
          <w:tcPr>
            <w:tcW w:w="4111" w:type="dxa"/>
          </w:tcPr>
          <w:p w14:paraId="3D54934E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«Педагогика и психология высшего образования»</w:t>
            </w:r>
          </w:p>
        </w:tc>
        <w:tc>
          <w:tcPr>
            <w:tcW w:w="5670" w:type="dxa"/>
            <w:vMerge w:val="restart"/>
          </w:tcPr>
          <w:p w14:paraId="70A3E602" w14:textId="6DB91A39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bCs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О-6.</w:t>
            </w:r>
            <w:r w:rsidRPr="00E83BEB">
              <w:rPr>
                <w:sz w:val="22"/>
                <w:szCs w:val="22"/>
              </w:rPr>
      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>5.2.3. Региональная и отраслевая экономика, направленность (профиль): Экономика сферы услуг</w:t>
            </w:r>
          </w:p>
        </w:tc>
      </w:tr>
      <w:tr w:rsidR="005F457F" w:rsidRPr="00E83BEB" w14:paraId="12FE5F59" w14:textId="77777777" w:rsidTr="00A43B69">
        <w:trPr>
          <w:trHeight w:val="283"/>
        </w:trPr>
        <w:tc>
          <w:tcPr>
            <w:tcW w:w="4111" w:type="dxa"/>
          </w:tcPr>
          <w:p w14:paraId="72328092" w14:textId="77777777" w:rsidR="005F457F" w:rsidRPr="00E83BEB" w:rsidRDefault="005F457F" w:rsidP="00A43B69">
            <w:pPr>
              <w:tabs>
                <w:tab w:val="left" w:pos="993"/>
              </w:tabs>
              <w:contextualSpacing/>
              <w:rPr>
                <w:b/>
                <w:bCs/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Педагогическая практика</w:t>
            </w:r>
          </w:p>
        </w:tc>
        <w:tc>
          <w:tcPr>
            <w:tcW w:w="5670" w:type="dxa"/>
            <w:vMerge/>
          </w:tcPr>
          <w:p w14:paraId="167B4B24" w14:textId="77777777" w:rsidR="005F457F" w:rsidRPr="00E83BEB" w:rsidRDefault="005F457F" w:rsidP="00A43B69">
            <w:pPr>
              <w:tabs>
                <w:tab w:val="left" w:pos="993"/>
              </w:tabs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5F457F" w:rsidRPr="00E83BEB" w14:paraId="6BB825FE" w14:textId="77777777" w:rsidTr="00A43B69">
        <w:trPr>
          <w:trHeight w:val="283"/>
        </w:trPr>
        <w:tc>
          <w:tcPr>
            <w:tcW w:w="9781" w:type="dxa"/>
            <w:gridSpan w:val="2"/>
            <w:vAlign w:val="center"/>
          </w:tcPr>
          <w:p w14:paraId="439CA6CF" w14:textId="77777777" w:rsidR="005F457F" w:rsidRPr="00E83BEB" w:rsidRDefault="005F457F" w:rsidP="00A43B69">
            <w:pPr>
              <w:jc w:val="center"/>
              <w:rPr>
                <w:b/>
                <w:sz w:val="22"/>
                <w:szCs w:val="22"/>
              </w:rPr>
            </w:pPr>
            <w:r w:rsidRPr="00E83BEB">
              <w:rPr>
                <w:b/>
                <w:spacing w:val="-7"/>
                <w:sz w:val="22"/>
                <w:szCs w:val="22"/>
                <w:lang w:eastAsia="en-US"/>
              </w:rPr>
              <w:t>Результаты освоения научного компонента программы аспирантуры</w:t>
            </w:r>
          </w:p>
        </w:tc>
      </w:tr>
      <w:tr w:rsidR="005F457F" w:rsidRPr="00E83BEB" w14:paraId="352E79BD" w14:textId="77777777" w:rsidTr="00A43B69">
        <w:trPr>
          <w:trHeight w:val="283"/>
        </w:trPr>
        <w:tc>
          <w:tcPr>
            <w:tcW w:w="4111" w:type="dxa"/>
          </w:tcPr>
          <w:p w14:paraId="12967677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5670" w:type="dxa"/>
          </w:tcPr>
          <w:p w14:paraId="314B6A01" w14:textId="77777777" w:rsidR="005F457F" w:rsidRPr="00E83BEB" w:rsidRDefault="005F457F" w:rsidP="00A43B69">
            <w:pPr>
              <w:tabs>
                <w:tab w:val="left" w:pos="993"/>
              </w:tabs>
              <w:ind w:left="464" w:hanging="464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Н-1.</w:t>
            </w:r>
            <w:r w:rsidRPr="00E83BEB">
              <w:rPr>
                <w:sz w:val="22"/>
                <w:szCs w:val="22"/>
              </w:rPr>
              <w:t> Подготовленная к защите диссертация на соискание ученой степени кандидата наук</w:t>
            </w:r>
          </w:p>
        </w:tc>
      </w:tr>
      <w:tr w:rsidR="005F457F" w:rsidRPr="00E83BEB" w14:paraId="01FAFFB5" w14:textId="77777777" w:rsidTr="00A43B69">
        <w:trPr>
          <w:trHeight w:val="283"/>
        </w:trPr>
        <w:tc>
          <w:tcPr>
            <w:tcW w:w="4111" w:type="dxa"/>
          </w:tcPr>
          <w:p w14:paraId="5301052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 xml:space="preserve">Подготовка публикаций и (или) заявок на </w:t>
            </w:r>
            <w:r w:rsidRPr="00E83BEB">
              <w:rPr>
                <w:sz w:val="22"/>
                <w:szCs w:val="22"/>
              </w:rPr>
              <w:lastRenderedPageBreak/>
              <w:t xml:space="preserve">государственную регистрацию результатов интеллектуальной деятельности, предусмотренных </w:t>
            </w:r>
            <w:hyperlink r:id="rId10" w:history="1">
              <w:r w:rsidRPr="00E83BEB">
                <w:rPr>
                  <w:sz w:val="22"/>
                  <w:szCs w:val="22"/>
                </w:rPr>
                <w:t>абзацем четвертым пункта 5</w:t>
              </w:r>
            </w:hyperlink>
            <w:r w:rsidRPr="00E83BEB">
              <w:rPr>
                <w:sz w:val="22"/>
                <w:szCs w:val="22"/>
              </w:rPr>
              <w:t xml:space="preserve"> федеральных государственных требований</w:t>
            </w:r>
          </w:p>
        </w:tc>
        <w:tc>
          <w:tcPr>
            <w:tcW w:w="5670" w:type="dxa"/>
          </w:tcPr>
          <w:p w14:paraId="69306E0E" w14:textId="77777777" w:rsidR="005F457F" w:rsidRPr="00E83BEB" w:rsidRDefault="005F457F" w:rsidP="00A43B69">
            <w:pPr>
              <w:tabs>
                <w:tab w:val="left" w:pos="993"/>
              </w:tabs>
              <w:ind w:left="464" w:hanging="464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lastRenderedPageBreak/>
              <w:t>Н-2.</w:t>
            </w:r>
            <w:r w:rsidRPr="00E83BEB">
              <w:rPr>
                <w:sz w:val="22"/>
                <w:szCs w:val="22"/>
              </w:rPr>
              <w:t xml:space="preserve"> Публикации, в которых изложены основные научные </w:t>
            </w:r>
            <w:r w:rsidRPr="00E83BEB">
              <w:rPr>
                <w:sz w:val="22"/>
                <w:szCs w:val="22"/>
              </w:rPr>
              <w:lastRenderedPageBreak/>
              <w:t>результаты подготовленной диссертации на соискание ученой степени кандидата наук</w:t>
            </w:r>
          </w:p>
        </w:tc>
      </w:tr>
    </w:tbl>
    <w:p w14:paraId="00FFC353" w14:textId="77777777" w:rsidR="002C03D3" w:rsidRPr="00E83BEB" w:rsidRDefault="002C03D3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p w14:paraId="310D3795" w14:textId="77777777" w:rsidR="00A43B69" w:rsidRPr="00E83BEB" w:rsidRDefault="00A43B69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p w14:paraId="6C61A8FE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ПРОВЕДЕНИЕ ИТОГОВОЙ АТТЕСТАЦИИ</w:t>
      </w:r>
    </w:p>
    <w:p w14:paraId="799D104E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1987803E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Все аспекты проведения итоговой аттестации регламентированы в ЛНА «Положение о проведении итоговой аттестации по образовательным программам высшего образования – программам подготовки научных и научно-педагогических кадров в аспирантуре в Сибирском университете потребительской кооперации (СибУПК)». </w:t>
      </w:r>
    </w:p>
    <w:p w14:paraId="7E4F8065" w14:textId="77777777" w:rsidR="00A43B69" w:rsidRPr="00E83BEB" w:rsidRDefault="00A43B69" w:rsidP="00A43B69">
      <w:pPr>
        <w:tabs>
          <w:tab w:val="num" w:pos="720"/>
        </w:tabs>
        <w:ind w:firstLine="720"/>
        <w:jc w:val="center"/>
        <w:rPr>
          <w:i/>
          <w:iCs/>
          <w:sz w:val="28"/>
          <w:szCs w:val="28"/>
        </w:rPr>
      </w:pPr>
      <w:r w:rsidRPr="00E83BEB">
        <w:rPr>
          <w:i/>
          <w:iCs/>
          <w:sz w:val="28"/>
          <w:szCs w:val="28"/>
        </w:rPr>
        <w:t>Выдержки из положения, регламентирующие основные</w:t>
      </w:r>
    </w:p>
    <w:p w14:paraId="4AFD9388" w14:textId="77777777" w:rsidR="00A43B69" w:rsidRPr="00E83BEB" w:rsidRDefault="00A43B69" w:rsidP="00A43B69">
      <w:pPr>
        <w:tabs>
          <w:tab w:val="num" w:pos="720"/>
          <w:tab w:val="center" w:pos="5250"/>
          <w:tab w:val="left" w:pos="7851"/>
        </w:tabs>
        <w:ind w:firstLine="720"/>
        <w:jc w:val="center"/>
        <w:rPr>
          <w:i/>
          <w:iCs/>
          <w:sz w:val="28"/>
          <w:szCs w:val="28"/>
        </w:rPr>
      </w:pPr>
      <w:r w:rsidRPr="00E83BEB">
        <w:rPr>
          <w:i/>
          <w:iCs/>
          <w:sz w:val="28"/>
          <w:szCs w:val="28"/>
        </w:rPr>
        <w:t>процедурные вопросы итоговой аттестации</w:t>
      </w:r>
    </w:p>
    <w:p w14:paraId="7D11B786" w14:textId="77777777" w:rsidR="00A43B69" w:rsidRPr="00E83BEB" w:rsidRDefault="00A43B69" w:rsidP="00B54690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Итоговая аттестация проводится аттестационной комиссией (далее – АК) на открытом заседании выпускающей кафедры, к которой прикреплен аспирант.</w:t>
      </w:r>
    </w:p>
    <w:p w14:paraId="2BBA77D5" w14:textId="2C58E944" w:rsidR="00A43B69" w:rsidRPr="00E83BEB" w:rsidRDefault="00A43B69" w:rsidP="00B54690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Состав АК должен включать не менее 5 специалистов в области научной специальности </w:t>
      </w:r>
      <w:r w:rsidRPr="00E83BEB">
        <w:rPr>
          <w:i/>
          <w:iCs/>
          <w:sz w:val="28"/>
          <w:szCs w:val="28"/>
        </w:rPr>
        <w:t>5.2.3. Региональная и отраслевая экономика</w:t>
      </w:r>
      <w:r w:rsidRPr="00E83BEB">
        <w:rPr>
          <w:sz w:val="28"/>
          <w:szCs w:val="28"/>
        </w:rPr>
        <w:t>, имеющих ученую степень, в том числе не менее 1 доктора наук. Председателем АК является заведующий выпускающей кафедрой, секретарем АК – секретарь кафедры, членами АК – научно-педагогические работники выпускающей кафедры, при необходимости научно-педагогические работники других кафедр университета и/или других организаций.</w:t>
      </w:r>
    </w:p>
    <w:p w14:paraId="2B93EC70" w14:textId="77777777" w:rsidR="00A43B69" w:rsidRPr="00E83BEB" w:rsidRDefault="00A43B69" w:rsidP="00B54690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Регламент заседания кафедры: </w:t>
      </w:r>
    </w:p>
    <w:p w14:paraId="64E25828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аспиранта с докладом (требования к докладу </w:t>
      </w:r>
      <w:r w:rsidRPr="00E83BEB">
        <w:rPr>
          <w:rFonts w:ascii="Times New Roman" w:hAnsi="Times New Roman"/>
          <w:i/>
          <w:iCs/>
          <w:sz w:val="28"/>
          <w:szCs w:val="28"/>
        </w:rPr>
        <w:t xml:space="preserve">– Раздел 4 </w:t>
      </w:r>
      <w:r w:rsidRPr="00E83BEB">
        <w:rPr>
          <w:rFonts w:ascii="Times New Roman" w:hAnsi="Times New Roman"/>
          <w:sz w:val="28"/>
          <w:szCs w:val="28"/>
        </w:rPr>
        <w:t xml:space="preserve">настоящей программы), раскрывающим основное содержание диссертации; </w:t>
      </w:r>
    </w:p>
    <w:p w14:paraId="5A5CDDB5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вопросы к аспиранту и ответы аспиранта на них; </w:t>
      </w:r>
    </w:p>
    <w:p w14:paraId="37B2472A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научного руководителя с отзывом о работе аспиранта; </w:t>
      </w:r>
    </w:p>
    <w:p w14:paraId="4D60EB00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рецензентов; </w:t>
      </w:r>
    </w:p>
    <w:p w14:paraId="1A24498D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ответы аспиранта на замечания, сделанные рецензентами и на вопросы участников заседания; </w:t>
      </w:r>
    </w:p>
    <w:p w14:paraId="7D2664EF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обсуждение диссертации; </w:t>
      </w:r>
    </w:p>
    <w:p w14:paraId="44FB264D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внесение предложений по оценке результатов итоговой аттестации (порядок оценки </w:t>
      </w:r>
      <w:r w:rsidRPr="00E83BEB">
        <w:rPr>
          <w:rFonts w:ascii="Times New Roman" w:hAnsi="Times New Roman"/>
          <w:i/>
          <w:iCs/>
          <w:sz w:val="28"/>
          <w:szCs w:val="28"/>
        </w:rPr>
        <w:t xml:space="preserve">– Раздел 5 </w:t>
      </w:r>
      <w:r w:rsidRPr="00E83BEB">
        <w:rPr>
          <w:rFonts w:ascii="Times New Roman" w:hAnsi="Times New Roman"/>
          <w:sz w:val="28"/>
          <w:szCs w:val="28"/>
        </w:rPr>
        <w:t xml:space="preserve">настоящей программы) и формулировке проекта </w:t>
      </w:r>
      <w:r w:rsidRPr="00E83BE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решения. Проект принимается в одном из </w:t>
      </w:r>
      <w:bookmarkStart w:id="1" w:name="_Toc529872053"/>
      <w:r w:rsidRPr="00E83BEB">
        <w:rPr>
          <w:rFonts w:ascii="Times New Roman" w:eastAsia="Times New Roman" w:hAnsi="Times New Roman"/>
          <w:sz w:val="28"/>
          <w:szCs w:val="28"/>
          <w:lang w:eastAsia="ru-RU"/>
        </w:rPr>
        <w:t>вариантов</w:t>
      </w:r>
      <w:r w:rsidRPr="00E83BEB">
        <w:rPr>
          <w:rFonts w:ascii="Times New Roman" w:hAnsi="Times New Roman"/>
          <w:sz w:val="28"/>
          <w:szCs w:val="28"/>
        </w:rPr>
        <w:t xml:space="preserve">: </w:t>
      </w:r>
    </w:p>
    <w:p w14:paraId="71F92D03" w14:textId="77777777" w:rsidR="00A43B69" w:rsidRPr="00E83BEB" w:rsidRDefault="00A43B69" w:rsidP="00B54690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 xml:space="preserve">Вариант 1 (положительное решение): «1. Диссертация на соискание ученой степени кандидата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отрасли</w:t>
      </w:r>
      <w:r w:rsidRPr="00E83BEB">
        <w:rPr>
          <w:rFonts w:ascii="Times New Roman" w:hAnsi="Times New Roman" w:cs="Times New Roman"/>
          <w:sz w:val="28"/>
          <w:szCs w:val="28"/>
        </w:rPr>
        <w:t xml:space="preserve"> наук аспиранта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Pr="00E83BEB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«Тема диссертации»</w:t>
      </w:r>
      <w:r w:rsidRPr="00E83BEB">
        <w:rPr>
          <w:rFonts w:ascii="Times New Roman" w:hAnsi="Times New Roman" w:cs="Times New Roman"/>
          <w:sz w:val="28"/>
          <w:szCs w:val="28"/>
        </w:rPr>
        <w:t xml:space="preserve"> соответствует критериям, установленным в соответствии с Федеральным законом от 23 августа 1996 г. № 127-ФЗ «О науке и государственной научно-технической политике». 2. Выдать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Фамилия И.О.</w:t>
      </w:r>
      <w:r w:rsidRPr="00E83BEB">
        <w:rPr>
          <w:rFonts w:ascii="Times New Roman" w:hAnsi="Times New Roman" w:cs="Times New Roman"/>
          <w:sz w:val="28"/>
          <w:szCs w:val="28"/>
        </w:rPr>
        <w:t xml:space="preserve"> заключение о соответствии диссертации критериям. 3. Внести в ведомость ИА оценку – «зачтено».</w:t>
      </w:r>
    </w:p>
    <w:p w14:paraId="7F40D282" w14:textId="77777777" w:rsidR="00A43B69" w:rsidRPr="00E83BEB" w:rsidRDefault="00A43B69" w:rsidP="00B54690">
      <w:pPr>
        <w:pStyle w:val="af4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contextualSpacing w:val="0"/>
        <w:jc w:val="both"/>
        <w:rPr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lastRenderedPageBreak/>
        <w:t>Вариант 2 (отрицательное решение): «</w:t>
      </w:r>
      <w:r w:rsidRPr="00E83BEB">
        <w:rPr>
          <w:rFonts w:ascii="Times New Roman" w:hAnsi="Times New Roman"/>
          <w:bCs/>
          <w:sz w:val="28"/>
          <w:szCs w:val="28"/>
        </w:rPr>
        <w:t xml:space="preserve">1. Диссертация на соискание ученой степени кандидата </w:t>
      </w:r>
      <w:r w:rsidRPr="00E83BEB">
        <w:rPr>
          <w:rFonts w:ascii="Times New Roman" w:hAnsi="Times New Roman"/>
          <w:bCs/>
          <w:i/>
          <w:iCs/>
          <w:sz w:val="28"/>
          <w:szCs w:val="28"/>
          <w:u w:val="single"/>
        </w:rPr>
        <w:t>наименование отрасли</w:t>
      </w:r>
      <w:r w:rsidRPr="00E83BEB">
        <w:rPr>
          <w:rFonts w:ascii="Times New Roman" w:hAnsi="Times New Roman"/>
          <w:bCs/>
          <w:sz w:val="28"/>
          <w:szCs w:val="28"/>
        </w:rPr>
        <w:t xml:space="preserve"> наук аспиранта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Фамилия Имя Отчество</w:t>
      </w:r>
      <w:r w:rsidRPr="00E83BEB">
        <w:rPr>
          <w:rFonts w:ascii="Times New Roman" w:hAnsi="Times New Roman"/>
          <w:bCs/>
          <w:sz w:val="28"/>
          <w:szCs w:val="28"/>
        </w:rPr>
        <w:t xml:space="preserve"> на тему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«Тема диссертации»</w:t>
      </w:r>
      <w:r w:rsidRPr="00E83BEB">
        <w:rPr>
          <w:rFonts w:ascii="Times New Roman" w:hAnsi="Times New Roman"/>
          <w:bCs/>
          <w:sz w:val="28"/>
          <w:szCs w:val="28"/>
        </w:rPr>
        <w:t xml:space="preserve"> не соответствует критериям, установленным в соответствии с Федеральным законом от 23 августа 1996 г. № 127-ФЗ «О науке и государственной научно-технической политике» –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приводятся критерии, по которым установлено несоответствие</w:t>
      </w:r>
      <w:r w:rsidRPr="00E83BEB">
        <w:rPr>
          <w:rFonts w:ascii="Times New Roman" w:hAnsi="Times New Roman"/>
          <w:bCs/>
          <w:sz w:val="28"/>
          <w:szCs w:val="28"/>
        </w:rPr>
        <w:t xml:space="preserve">. 2. Выдать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Фамилия И.О.</w:t>
      </w:r>
      <w:r w:rsidRPr="00E83BEB">
        <w:rPr>
          <w:rFonts w:ascii="Times New Roman" w:hAnsi="Times New Roman"/>
          <w:bCs/>
          <w:sz w:val="28"/>
          <w:szCs w:val="28"/>
        </w:rPr>
        <w:t xml:space="preserve"> заключение о несоответствии диссертации критериям</w:t>
      </w:r>
      <w:r w:rsidRPr="00E83BEB">
        <w:rPr>
          <w:rFonts w:ascii="Times New Roman" w:hAnsi="Times New Roman"/>
          <w:sz w:val="28"/>
          <w:szCs w:val="28"/>
          <w:lang w:eastAsia="ru-RU"/>
        </w:rPr>
        <w:t>. 3. Внести в ведомость ИА оценку – «не зачтено»</w:t>
      </w:r>
      <w:r w:rsidRPr="00E83BEB">
        <w:rPr>
          <w:sz w:val="28"/>
          <w:szCs w:val="28"/>
        </w:rPr>
        <w:t>;</w:t>
      </w:r>
    </w:p>
    <w:bookmarkEnd w:id="1"/>
    <w:p w14:paraId="74D8C055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>голосование за проект решения (решение принимается простым большинством);</w:t>
      </w:r>
    </w:p>
    <w:p w14:paraId="3A576781" w14:textId="77777777" w:rsidR="00A43B69" w:rsidRPr="00E83BEB" w:rsidRDefault="00A43B69" w:rsidP="00B54690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>внесение принятого решения в протокол заседания.</w:t>
      </w:r>
    </w:p>
    <w:p w14:paraId="462A859F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685502B8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ТРЕБОВАНИЯ К СТРУКТУРЕ, СОДЕРЖАНИЮ И</w:t>
      </w:r>
    </w:p>
    <w:p w14:paraId="20564482" w14:textId="77777777" w:rsidR="00A43B69" w:rsidRPr="00E83BEB" w:rsidRDefault="00A43B69" w:rsidP="00A43B69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ПРЕДСТАВЛЕНИЮ ДОКЛАДА</w:t>
      </w:r>
    </w:p>
    <w:p w14:paraId="288EE5C7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0D11BFC3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b/>
          <w:bCs/>
          <w:sz w:val="28"/>
          <w:szCs w:val="28"/>
        </w:rPr>
        <w:t>Требования к структуре и содержанию доклада.</w:t>
      </w:r>
      <w:r w:rsidRPr="00E83BEB">
        <w:rPr>
          <w:b/>
          <w:bCs/>
          <w:i/>
          <w:iCs/>
          <w:sz w:val="28"/>
          <w:szCs w:val="28"/>
        </w:rPr>
        <w:t xml:space="preserve"> </w:t>
      </w:r>
      <w:r w:rsidRPr="00E83BEB">
        <w:rPr>
          <w:sz w:val="28"/>
          <w:szCs w:val="28"/>
        </w:rPr>
        <w:t>Продолжительность доклада не должна превышать 20 мин.</w:t>
      </w:r>
    </w:p>
    <w:p w14:paraId="7CF665B7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Доклад должен включать следующие логические части:</w:t>
      </w:r>
    </w:p>
    <w:p w14:paraId="13A9216F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i/>
          <w:iCs/>
          <w:sz w:val="28"/>
          <w:szCs w:val="28"/>
        </w:rPr>
        <w:t>1) Общая характеристика диссертации</w:t>
      </w:r>
      <w:r w:rsidRPr="00E83BEB">
        <w:rPr>
          <w:sz w:val="28"/>
          <w:szCs w:val="28"/>
        </w:rPr>
        <w:t>, в которой освещаются:</w:t>
      </w:r>
    </w:p>
    <w:p w14:paraId="5A744DDA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актуальность темы исследования;</w:t>
      </w:r>
    </w:p>
    <w:p w14:paraId="3ADB9CAE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степень разработанности темы исследования;</w:t>
      </w:r>
    </w:p>
    <w:p w14:paraId="16169C0D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цель и задачи исследования;</w:t>
      </w:r>
    </w:p>
    <w:p w14:paraId="7C6D5438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научная новизна;</w:t>
      </w:r>
    </w:p>
    <w:p w14:paraId="0944DCB6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теоретическая и практическая значимость работы;</w:t>
      </w:r>
    </w:p>
    <w:p w14:paraId="31D3E90A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методология и методы исследования;</w:t>
      </w:r>
    </w:p>
    <w:p w14:paraId="29A003F1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степень достоверности результатов;</w:t>
      </w:r>
    </w:p>
    <w:p w14:paraId="7AC4102F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положения, выносимые на защиту;</w:t>
      </w:r>
    </w:p>
    <w:p w14:paraId="4EADE0E5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об апробации результатов исследования;</w:t>
      </w:r>
    </w:p>
    <w:p w14:paraId="7F999AE9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научных публикациях по теме исследования (вид изданий, количество публикаций, общий объем публикаций в печатных листах, в том числе – объем авторского участия);</w:t>
      </w:r>
    </w:p>
    <w:p w14:paraId="42D8E829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структуре и объеме диссертации (перечень структурных элементов; количество наименований в библиографическом списке, приложений, страниц основного текста, таблиц и рисунков);</w:t>
      </w:r>
    </w:p>
    <w:p w14:paraId="164F4F21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личном вкладе автора в результаты исследования.</w:t>
      </w:r>
    </w:p>
    <w:p w14:paraId="7B9B5D7B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E83BEB">
        <w:rPr>
          <w:i/>
          <w:sz w:val="28"/>
          <w:szCs w:val="28"/>
        </w:rPr>
        <w:t>2) Основное содержание диссертации</w:t>
      </w:r>
      <w:r w:rsidRPr="00E83BEB">
        <w:rPr>
          <w:iCs/>
          <w:sz w:val="28"/>
          <w:szCs w:val="28"/>
        </w:rPr>
        <w:t xml:space="preserve">, кратко раскрывающее содержание глав (разделов/параграфов) </w:t>
      </w:r>
      <w:r w:rsidRPr="00E83BEB">
        <w:rPr>
          <w:sz w:val="28"/>
          <w:szCs w:val="28"/>
        </w:rPr>
        <w:t>диссертации</w:t>
      </w:r>
      <w:r w:rsidRPr="00E83BEB">
        <w:rPr>
          <w:iCs/>
          <w:sz w:val="28"/>
          <w:szCs w:val="28"/>
        </w:rPr>
        <w:t>.</w:t>
      </w:r>
    </w:p>
    <w:p w14:paraId="125E363E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i/>
          <w:sz w:val="28"/>
          <w:szCs w:val="28"/>
        </w:rPr>
        <w:t>3) Заключение</w:t>
      </w:r>
      <w:r w:rsidRPr="00E83BEB">
        <w:rPr>
          <w:iCs/>
          <w:sz w:val="28"/>
          <w:szCs w:val="28"/>
        </w:rPr>
        <w:t>, с</w:t>
      </w:r>
      <w:r w:rsidRPr="00E83BEB">
        <w:rPr>
          <w:sz w:val="28"/>
          <w:szCs w:val="28"/>
        </w:rPr>
        <w:t>формулированное в виде основных результатов работы (выводов).</w:t>
      </w:r>
    </w:p>
    <w:p w14:paraId="4353940F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b/>
          <w:bCs/>
          <w:sz w:val="28"/>
          <w:szCs w:val="28"/>
        </w:rPr>
        <w:t>Требования к представлению доклада.</w:t>
      </w:r>
      <w:r w:rsidRPr="00E83BEB">
        <w:rPr>
          <w:b/>
          <w:bCs/>
          <w:i/>
          <w:iCs/>
          <w:sz w:val="28"/>
          <w:szCs w:val="28"/>
        </w:rPr>
        <w:t xml:space="preserve"> </w:t>
      </w:r>
      <w:r w:rsidRPr="00E83BEB">
        <w:rPr>
          <w:sz w:val="28"/>
          <w:szCs w:val="28"/>
        </w:rPr>
        <w:t xml:space="preserve">Доклад должен сопровождаться слайд-презентацией и раздаточным материалом. </w:t>
      </w:r>
    </w:p>
    <w:p w14:paraId="7863CB61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Презентация включает иллюстрационный материал в виде фрагментов текста/тезисов, рисунков, схем, таблиц, графиков, диаграмм и пр., отражающих содержание доклада. Рекомендуемое количество слайдов – 15-20 шт. </w:t>
      </w:r>
    </w:p>
    <w:p w14:paraId="277E3077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lastRenderedPageBreak/>
        <w:t>Раздаточный материал представляет собой печатную версию слайд-презентации, выполненную на листах формата А4 и скрепленную скоросшивателем.</w:t>
      </w:r>
    </w:p>
    <w:p w14:paraId="2F16122F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Не допускается использовать в презентации и раздаточном материале иллюстрационный материал, который отсутствует в диссертации. Каждый слайд/лист раздаточного материала должен соответствовать определённой части диссертации и подкреплять доклад наглядной демонстрацией полученных научных результатов.</w:t>
      </w:r>
    </w:p>
    <w:p w14:paraId="7CC45D74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144216D1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46720427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ПОРЯДОК ОЦЕНКИ РЕЗУЛЬТАТОВ ИТОГОВОЙ АТТЕСТАЦИИ</w:t>
      </w:r>
    </w:p>
    <w:p w14:paraId="1F1616CD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2D7566A7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Оценка результатов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 xml:space="preserve"> осуществляется при помощи </w:t>
      </w:r>
      <w:r w:rsidRPr="00E83BEB">
        <w:rPr>
          <w:b/>
          <w:bCs/>
          <w:sz w:val="28"/>
          <w:szCs w:val="28"/>
        </w:rPr>
        <w:t>оценочных средств</w:t>
      </w:r>
      <w:r w:rsidRPr="00E83BEB">
        <w:rPr>
          <w:sz w:val="28"/>
          <w:szCs w:val="28"/>
        </w:rPr>
        <w:t xml:space="preserve">, которые включают: показатели – требования к диссертации, основанные на содержании Критериев; шкалу и критерии оценки. </w:t>
      </w:r>
    </w:p>
    <w:p w14:paraId="0BEFE6A5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Оценочные средства представлены в таблице:</w:t>
      </w:r>
    </w:p>
    <w:p w14:paraId="0D6FF07B" w14:textId="77777777" w:rsidR="00A43B69" w:rsidRPr="00E83BEB" w:rsidRDefault="00A43B69" w:rsidP="00A43B69">
      <w:pPr>
        <w:widowControl w:val="0"/>
        <w:tabs>
          <w:tab w:val="left" w:pos="993"/>
        </w:tabs>
        <w:autoSpaceDE w:val="0"/>
        <w:autoSpaceDN w:val="0"/>
        <w:ind w:left="709"/>
        <w:jc w:val="both"/>
        <w:rPr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A43B69" w:rsidRPr="00E83BEB" w14:paraId="570B8ED9" w14:textId="77777777" w:rsidTr="001255C0">
        <w:trPr>
          <w:trHeight w:val="20"/>
          <w:tblHeader/>
        </w:trPr>
        <w:tc>
          <w:tcPr>
            <w:tcW w:w="9781" w:type="dxa"/>
            <w:gridSpan w:val="2"/>
            <w:vAlign w:val="center"/>
          </w:tcPr>
          <w:p w14:paraId="1A695C6D" w14:textId="77777777" w:rsidR="00A43B69" w:rsidRPr="00E83BEB" w:rsidRDefault="00A43B69" w:rsidP="001255C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83BEB">
              <w:rPr>
                <w:b/>
                <w:sz w:val="24"/>
                <w:szCs w:val="24"/>
              </w:rPr>
              <w:t>Показатели</w:t>
            </w:r>
          </w:p>
        </w:tc>
      </w:tr>
      <w:tr w:rsidR="00A43B69" w:rsidRPr="00E83BEB" w14:paraId="5CE33A79" w14:textId="77777777" w:rsidTr="001255C0">
        <w:trPr>
          <w:trHeight w:val="6459"/>
        </w:trPr>
        <w:tc>
          <w:tcPr>
            <w:tcW w:w="9781" w:type="dxa"/>
            <w:gridSpan w:val="2"/>
          </w:tcPr>
          <w:p w14:paraId="7173FF15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Диссертация на соискание ученой степени кандидата наук является научно-квалификационной работой, в которой содержится решение научной задачи, имеющей значение для развития соответствующей отрасли знаний, либо изложены новые научно обоснованные технические, технологические или иные решения и разработки, имеющие существенное значение для развития страны</w:t>
            </w:r>
          </w:p>
          <w:p w14:paraId="0A0DCA2F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Диссертация написана автором самостоятельно, обладает внутренним единством, содержит новые научные результаты и положения, выдвигаемые для публичной защиты, и свидетельствует о личном вкладе автора диссертации в науку</w:t>
            </w:r>
          </w:p>
          <w:p w14:paraId="4E1222CC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В диссертации, имеющей прикладной характер, приводятся сведения о практическом использовании полученных автором диссертации научных результатов, а в диссертации, имеющей теоретический характер, – рекомендации по использованию научных выводов</w:t>
            </w:r>
          </w:p>
          <w:p w14:paraId="28CDCF04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Предложенные автором диссертации решения аргументированы и оценены по сравнению с другими известными решениями</w:t>
            </w:r>
          </w:p>
          <w:p w14:paraId="7A8B9D4C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Основные научные результаты диссертации на соискание ученой степени кандидата наук приняты в печать и/или опубликованы в рецензируемых научных изданиях рекомендованных ВАК. Количество работ, в которых излагаются основные научные результаты диссертации, в рецензируемых изданиях составляет: по экономическим, юридическим отраслям науки не менее 3; по остальным отраслям науки - не менее 2.</w:t>
            </w:r>
          </w:p>
          <w:p w14:paraId="591E6C70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В диссертации соискатель ученой степени ссылается на автора и (или) источник заимствования материалов или отдельных результатов</w:t>
            </w:r>
          </w:p>
          <w:p w14:paraId="7F32DA07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При использовании в диссертации результатов научных работ, выполненных соискателем ученой степени лично и (или) в соавторстве, соискатель ученой степени отмечает в диссертации это обстоятельство</w:t>
            </w:r>
          </w:p>
        </w:tc>
      </w:tr>
      <w:tr w:rsidR="00A43B69" w:rsidRPr="00E83BEB" w14:paraId="7B9EA58D" w14:textId="77777777" w:rsidTr="001255C0">
        <w:trPr>
          <w:trHeight w:val="20"/>
        </w:trPr>
        <w:tc>
          <w:tcPr>
            <w:tcW w:w="7088" w:type="dxa"/>
            <w:vAlign w:val="center"/>
          </w:tcPr>
          <w:p w14:paraId="14471E95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  <w:vAlign w:val="center"/>
          </w:tcPr>
          <w:p w14:paraId="076CFFD1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/>
                <w:sz w:val="24"/>
                <w:szCs w:val="24"/>
              </w:rPr>
              <w:t>Шкала оценки</w:t>
            </w:r>
          </w:p>
        </w:tc>
      </w:tr>
      <w:tr w:rsidR="00A43B69" w:rsidRPr="00E83BEB" w14:paraId="576815E8" w14:textId="77777777" w:rsidTr="001255C0">
        <w:trPr>
          <w:trHeight w:val="20"/>
        </w:trPr>
        <w:tc>
          <w:tcPr>
            <w:tcW w:w="7088" w:type="dxa"/>
          </w:tcPr>
          <w:p w14:paraId="10420E02" w14:textId="77777777" w:rsidR="00A43B69" w:rsidRPr="00E83BEB" w:rsidRDefault="00A43B69" w:rsidP="001255C0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 xml:space="preserve">Подготовленная диссертация </w:t>
            </w:r>
            <w:r w:rsidRPr="00E83BEB">
              <w:rPr>
                <w:bCs/>
                <w:sz w:val="24"/>
                <w:szCs w:val="24"/>
              </w:rPr>
              <w:t xml:space="preserve">на соискание ученой степени кандидата наук </w:t>
            </w:r>
            <w:r w:rsidRPr="00E83BEB">
              <w:rPr>
                <w:rFonts w:eastAsia="Calibri"/>
                <w:bCs/>
                <w:sz w:val="24"/>
                <w:szCs w:val="24"/>
              </w:rPr>
              <w:t>соответствует всем показателям</w:t>
            </w:r>
          </w:p>
        </w:tc>
        <w:tc>
          <w:tcPr>
            <w:tcW w:w="2693" w:type="dxa"/>
            <w:vAlign w:val="center"/>
          </w:tcPr>
          <w:p w14:paraId="512018E6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«Зачтено»</w:t>
            </w:r>
          </w:p>
        </w:tc>
      </w:tr>
      <w:tr w:rsidR="00A43B69" w:rsidRPr="00E83BEB" w14:paraId="7393A46F" w14:textId="77777777" w:rsidTr="001255C0">
        <w:trPr>
          <w:trHeight w:val="20"/>
        </w:trPr>
        <w:tc>
          <w:tcPr>
            <w:tcW w:w="7088" w:type="dxa"/>
          </w:tcPr>
          <w:p w14:paraId="4F1D43C4" w14:textId="77777777" w:rsidR="00A43B69" w:rsidRPr="00E83BEB" w:rsidRDefault="00A43B69" w:rsidP="001255C0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Подготовленная диссертация</w:t>
            </w:r>
            <w:r w:rsidRPr="00E83BEB">
              <w:rPr>
                <w:bCs/>
                <w:sz w:val="24"/>
                <w:szCs w:val="24"/>
              </w:rPr>
              <w:t xml:space="preserve"> на соискание ученой степени кандидата наук</w:t>
            </w:r>
            <w:r w:rsidRPr="00E83BEB">
              <w:rPr>
                <w:rFonts w:eastAsia="Calibri"/>
                <w:bCs/>
                <w:sz w:val="24"/>
                <w:szCs w:val="24"/>
              </w:rPr>
              <w:t xml:space="preserve"> не соответствует хотя бы одному из показателей</w:t>
            </w:r>
          </w:p>
        </w:tc>
        <w:tc>
          <w:tcPr>
            <w:tcW w:w="2693" w:type="dxa"/>
            <w:vAlign w:val="center"/>
          </w:tcPr>
          <w:p w14:paraId="30BD91EB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«Не зачтено»</w:t>
            </w:r>
          </w:p>
        </w:tc>
      </w:tr>
    </w:tbl>
    <w:p w14:paraId="02181BC8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71EE7908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lastRenderedPageBreak/>
        <w:t xml:space="preserve">Оценка «Зачтено» означает успешное прохождение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 xml:space="preserve"> аспирантом. Оценка «Не зачтено» означает, что аспирант не прошел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>.</w:t>
      </w:r>
    </w:p>
    <w:p w14:paraId="64A61CA5" w14:textId="77777777" w:rsidR="00A43B69" w:rsidRDefault="00A43B69" w:rsidP="00A43B69">
      <w:pPr>
        <w:ind w:firstLine="720"/>
        <w:jc w:val="both"/>
        <w:rPr>
          <w:sz w:val="28"/>
          <w:szCs w:val="28"/>
        </w:rPr>
      </w:pPr>
    </w:p>
    <w:p w14:paraId="00409F6A" w14:textId="77777777" w:rsidR="00B54690" w:rsidRPr="00E83BEB" w:rsidRDefault="00B54690" w:rsidP="00A43B69">
      <w:pPr>
        <w:ind w:firstLine="720"/>
        <w:jc w:val="both"/>
        <w:rPr>
          <w:sz w:val="28"/>
          <w:szCs w:val="28"/>
        </w:rPr>
      </w:pPr>
    </w:p>
    <w:p w14:paraId="53A5D6B5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ДОКУМЕНТАЛЬНОЕ ПОДТВЕРЖДЕНИЕ РЕЗУЛЬТАТОВ</w:t>
      </w:r>
    </w:p>
    <w:p w14:paraId="1C2AC5C2" w14:textId="77777777" w:rsidR="00A43B69" w:rsidRPr="00E83BEB" w:rsidRDefault="00A43B69" w:rsidP="00A43B69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ПРОХОЖДЕНИЯ ИТОГОВОЙ АТТЕСТАЦИИ</w:t>
      </w:r>
    </w:p>
    <w:p w14:paraId="2FF15B73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594E188D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Аспиранту, успешно прошедшему итоговую аттестацию по программе аспирантуры, не позднее 30 календарных дней с даты проведения итоговой аттестации выдается:</w:t>
      </w:r>
    </w:p>
    <w:p w14:paraId="2410C7E5" w14:textId="77777777" w:rsidR="00A43B69" w:rsidRPr="00E83BEB" w:rsidRDefault="00A43B69">
      <w:pPr>
        <w:pStyle w:val="a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положительное </w:t>
      </w:r>
      <w:r w:rsidRPr="00E83BEB">
        <w:rPr>
          <w:rFonts w:ascii="Times New Roman" w:hAnsi="Times New Roman"/>
          <w:b/>
          <w:bCs/>
          <w:sz w:val="28"/>
          <w:szCs w:val="28"/>
        </w:rPr>
        <w:t>заключение</w:t>
      </w:r>
      <w:r w:rsidRPr="00E83BEB">
        <w:rPr>
          <w:rFonts w:ascii="Times New Roman" w:hAnsi="Times New Roman"/>
          <w:sz w:val="28"/>
          <w:szCs w:val="28"/>
        </w:rPr>
        <w:t xml:space="preserve"> о соответствии диссертации Критериям. В заключении отражаются личное участие аспиранта в получении результатов, изложенных в диссертации, степень достоверности результатов проведенных аспирантом исследований, их новизна и практическая значимость, ценность научных работ аспиранта, соответствие диссертации требованиям, установленным в соответствии с </w:t>
      </w:r>
      <w:hyperlink r:id="rId11" w:history="1">
        <w:r w:rsidRPr="00E83BEB"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E83BEB">
        <w:rPr>
          <w:rFonts w:ascii="Times New Roman" w:hAnsi="Times New Roman"/>
          <w:sz w:val="28"/>
          <w:szCs w:val="28"/>
        </w:rPr>
        <w:t xml:space="preserve"> «О науке и государственной научно-технической политике», научная специальность и отрасль науки, которым соответствует диссертация, полнота изложения материалов диссертации в работах, принятых к публикации и (или) опубликованных аспирантом;</w:t>
      </w:r>
    </w:p>
    <w:p w14:paraId="32D15A88" w14:textId="77777777" w:rsidR="00A43B69" w:rsidRPr="00E83BEB" w:rsidRDefault="00A43B69">
      <w:pPr>
        <w:pStyle w:val="a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b/>
          <w:bCs/>
          <w:sz w:val="28"/>
          <w:szCs w:val="28"/>
        </w:rPr>
        <w:t>свидетельство</w:t>
      </w:r>
      <w:r w:rsidRPr="00E83BEB">
        <w:rPr>
          <w:rFonts w:ascii="Times New Roman" w:hAnsi="Times New Roman"/>
          <w:sz w:val="28"/>
          <w:szCs w:val="28"/>
        </w:rPr>
        <w:t xml:space="preserve"> об окончании аспирантуры.</w:t>
      </w:r>
    </w:p>
    <w:p w14:paraId="248AF20B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Аспирантам, получившим на итоговой аттестации неудовлетворительные результаты, выдается </w:t>
      </w:r>
      <w:r w:rsidRPr="00E83BEB">
        <w:rPr>
          <w:b/>
          <w:bCs/>
          <w:sz w:val="28"/>
          <w:szCs w:val="28"/>
        </w:rPr>
        <w:t>справка</w:t>
      </w:r>
      <w:r w:rsidRPr="00E83BEB">
        <w:rPr>
          <w:sz w:val="28"/>
          <w:szCs w:val="28"/>
        </w:rPr>
        <w:t xml:space="preserve"> об освоении программ аспирантуры, а также </w:t>
      </w:r>
      <w:r w:rsidRPr="00E83BEB">
        <w:rPr>
          <w:b/>
          <w:bCs/>
          <w:sz w:val="28"/>
          <w:szCs w:val="28"/>
        </w:rPr>
        <w:t>заключение</w:t>
      </w:r>
      <w:r w:rsidRPr="00E83BEB">
        <w:rPr>
          <w:sz w:val="28"/>
          <w:szCs w:val="28"/>
        </w:rPr>
        <w:t>, содержащее информацию о несоответствии диссертации Критериям.</w:t>
      </w:r>
    </w:p>
    <w:p w14:paraId="01745349" w14:textId="77777777" w:rsidR="00A43B69" w:rsidRPr="00E83BEB" w:rsidRDefault="00A43B69" w:rsidP="00A43B69">
      <w:pPr>
        <w:ind w:firstLine="720"/>
        <w:jc w:val="both"/>
      </w:pPr>
      <w:r w:rsidRPr="00E83BEB">
        <w:rPr>
          <w:sz w:val="28"/>
          <w:szCs w:val="28"/>
        </w:rPr>
        <w:t xml:space="preserve">Аспирантам, не прошедшим итоговую аттестацию, выдается </w:t>
      </w:r>
      <w:r w:rsidRPr="00E83BEB">
        <w:rPr>
          <w:b/>
          <w:bCs/>
          <w:sz w:val="28"/>
          <w:szCs w:val="28"/>
        </w:rPr>
        <w:t>справка</w:t>
      </w:r>
      <w:r w:rsidRPr="00E83BEB">
        <w:rPr>
          <w:sz w:val="28"/>
          <w:szCs w:val="28"/>
        </w:rPr>
        <w:t xml:space="preserve"> об освоении программ аспирантуры.</w:t>
      </w:r>
    </w:p>
    <w:p w14:paraId="1727C949" w14:textId="77777777" w:rsidR="00A43B69" w:rsidRPr="00E83BEB" w:rsidRDefault="00A43B69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sectPr w:rsidR="00A43B69" w:rsidRPr="00E83BEB" w:rsidSect="002476F9">
      <w:headerReference w:type="even" r:id="rId12"/>
      <w:footerReference w:type="even" r:id="rId13"/>
      <w:footerReference w:type="default" r:id="rId14"/>
      <w:footerReference w:type="first" r:id="rId15"/>
      <w:pgSz w:w="11906" w:h="16838"/>
      <w:pgMar w:top="851" w:right="707" w:bottom="1135" w:left="1418" w:header="720" w:footer="6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B7AE" w14:textId="77777777" w:rsidR="00AE5A42" w:rsidRDefault="00AE5A42">
      <w:r>
        <w:separator/>
      </w:r>
    </w:p>
  </w:endnote>
  <w:endnote w:type="continuationSeparator" w:id="0">
    <w:p w14:paraId="3E9F0291" w14:textId="77777777" w:rsidR="00AE5A42" w:rsidRDefault="00AE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7182" w14:textId="77777777" w:rsidR="00EC449F" w:rsidRDefault="00EC449F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7F70FA" w14:textId="77777777" w:rsidR="00EC449F" w:rsidRDefault="00EC449F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9A10" w14:textId="43F9295F" w:rsidR="00EC449F" w:rsidRDefault="00EC449F" w:rsidP="00A71A4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63CE" w14:textId="77777777" w:rsidR="00EC449F" w:rsidRPr="00D041A4" w:rsidRDefault="00EC449F">
    <w:pPr>
      <w:pStyle w:val="a9"/>
      <w:jc w:val="right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A2678" w14:textId="77777777" w:rsidR="00AE5A42" w:rsidRDefault="00AE5A42">
      <w:r>
        <w:separator/>
      </w:r>
    </w:p>
  </w:footnote>
  <w:footnote w:type="continuationSeparator" w:id="0">
    <w:p w14:paraId="2C7FC90F" w14:textId="77777777" w:rsidR="00AE5A42" w:rsidRDefault="00AE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CE14" w14:textId="3334AE36" w:rsidR="00EC449F" w:rsidRDefault="00EC449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3C3C">
      <w:rPr>
        <w:rStyle w:val="a7"/>
        <w:noProof/>
      </w:rPr>
      <w:t>9</w:t>
    </w:r>
    <w:r>
      <w:rPr>
        <w:rStyle w:val="a7"/>
      </w:rPr>
      <w:fldChar w:fldCharType="end"/>
    </w:r>
  </w:p>
  <w:p w14:paraId="5D55A583" w14:textId="77777777" w:rsidR="00EC449F" w:rsidRDefault="00EC449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151F0"/>
    <w:multiLevelType w:val="hybridMultilevel"/>
    <w:tmpl w:val="46DCC552"/>
    <w:lvl w:ilvl="0" w:tplc="ED8EF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A2FDC"/>
    <w:multiLevelType w:val="hybridMultilevel"/>
    <w:tmpl w:val="483A41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B25D4"/>
    <w:multiLevelType w:val="hybridMultilevel"/>
    <w:tmpl w:val="788A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A6E9E"/>
    <w:multiLevelType w:val="hybridMultilevel"/>
    <w:tmpl w:val="EC589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C32E1"/>
    <w:multiLevelType w:val="hybridMultilevel"/>
    <w:tmpl w:val="5D04E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474588">
    <w:abstractNumId w:val="2"/>
  </w:num>
  <w:num w:numId="2" w16cid:durableId="1997757569">
    <w:abstractNumId w:val="4"/>
  </w:num>
  <w:num w:numId="3" w16cid:durableId="1015225152">
    <w:abstractNumId w:val="1"/>
  </w:num>
  <w:num w:numId="4" w16cid:durableId="1259564147">
    <w:abstractNumId w:val="0"/>
  </w:num>
  <w:num w:numId="5" w16cid:durableId="21140123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9F3"/>
    <w:rsid w:val="00000B26"/>
    <w:rsid w:val="000029EF"/>
    <w:rsid w:val="00002BD2"/>
    <w:rsid w:val="00003F47"/>
    <w:rsid w:val="00007562"/>
    <w:rsid w:val="00010B06"/>
    <w:rsid w:val="000114C6"/>
    <w:rsid w:val="00011964"/>
    <w:rsid w:val="0001419E"/>
    <w:rsid w:val="00017978"/>
    <w:rsid w:val="000219DD"/>
    <w:rsid w:val="00023B22"/>
    <w:rsid w:val="00034811"/>
    <w:rsid w:val="000356A1"/>
    <w:rsid w:val="00036DA4"/>
    <w:rsid w:val="00036E7F"/>
    <w:rsid w:val="00040B9A"/>
    <w:rsid w:val="00042614"/>
    <w:rsid w:val="00050209"/>
    <w:rsid w:val="000607A0"/>
    <w:rsid w:val="000773A0"/>
    <w:rsid w:val="000774D6"/>
    <w:rsid w:val="00077718"/>
    <w:rsid w:val="00080384"/>
    <w:rsid w:val="00082A98"/>
    <w:rsid w:val="000830E2"/>
    <w:rsid w:val="000832B8"/>
    <w:rsid w:val="00084656"/>
    <w:rsid w:val="00086122"/>
    <w:rsid w:val="00086D30"/>
    <w:rsid w:val="00090B56"/>
    <w:rsid w:val="00094A1B"/>
    <w:rsid w:val="000960A0"/>
    <w:rsid w:val="000A39F3"/>
    <w:rsid w:val="000A5A38"/>
    <w:rsid w:val="000A5FA2"/>
    <w:rsid w:val="000B0052"/>
    <w:rsid w:val="000B0A69"/>
    <w:rsid w:val="000B111F"/>
    <w:rsid w:val="000B232E"/>
    <w:rsid w:val="000B2825"/>
    <w:rsid w:val="000B5E23"/>
    <w:rsid w:val="000B6F72"/>
    <w:rsid w:val="000C0D35"/>
    <w:rsid w:val="000C37B6"/>
    <w:rsid w:val="000C5CDF"/>
    <w:rsid w:val="000C6F1D"/>
    <w:rsid w:val="000D33A0"/>
    <w:rsid w:val="000D6EE9"/>
    <w:rsid w:val="000E2B1C"/>
    <w:rsid w:val="000E5BA5"/>
    <w:rsid w:val="000E6DEE"/>
    <w:rsid w:val="000E6E74"/>
    <w:rsid w:val="000E78C5"/>
    <w:rsid w:val="000F3A54"/>
    <w:rsid w:val="000F3ECD"/>
    <w:rsid w:val="000F43CA"/>
    <w:rsid w:val="000F4B0B"/>
    <w:rsid w:val="000F4E2F"/>
    <w:rsid w:val="000F6FBC"/>
    <w:rsid w:val="000F73C8"/>
    <w:rsid w:val="00103878"/>
    <w:rsid w:val="00103BE2"/>
    <w:rsid w:val="00104E5D"/>
    <w:rsid w:val="001052A8"/>
    <w:rsid w:val="0010621F"/>
    <w:rsid w:val="00111862"/>
    <w:rsid w:val="001155F1"/>
    <w:rsid w:val="00116A06"/>
    <w:rsid w:val="001171A0"/>
    <w:rsid w:val="001345A7"/>
    <w:rsid w:val="00135C45"/>
    <w:rsid w:val="001375BE"/>
    <w:rsid w:val="00146369"/>
    <w:rsid w:val="0015063A"/>
    <w:rsid w:val="00150C00"/>
    <w:rsid w:val="00155614"/>
    <w:rsid w:val="0016409D"/>
    <w:rsid w:val="00166F47"/>
    <w:rsid w:val="00171D0A"/>
    <w:rsid w:val="00173470"/>
    <w:rsid w:val="00174913"/>
    <w:rsid w:val="001811AD"/>
    <w:rsid w:val="001906C2"/>
    <w:rsid w:val="0019688B"/>
    <w:rsid w:val="001971B9"/>
    <w:rsid w:val="00197CC0"/>
    <w:rsid w:val="001A2E82"/>
    <w:rsid w:val="001A3567"/>
    <w:rsid w:val="001A4ABD"/>
    <w:rsid w:val="001B6CD1"/>
    <w:rsid w:val="001C3559"/>
    <w:rsid w:val="001C3FA8"/>
    <w:rsid w:val="001C5AA8"/>
    <w:rsid w:val="001D0320"/>
    <w:rsid w:val="001D043C"/>
    <w:rsid w:val="001D0CD7"/>
    <w:rsid w:val="001D0CEA"/>
    <w:rsid w:val="001D2D5D"/>
    <w:rsid w:val="001D5BC6"/>
    <w:rsid w:val="001D64D1"/>
    <w:rsid w:val="001E6F3E"/>
    <w:rsid w:val="001F203E"/>
    <w:rsid w:val="0020177A"/>
    <w:rsid w:val="00207BFE"/>
    <w:rsid w:val="002108BF"/>
    <w:rsid w:val="00212B2F"/>
    <w:rsid w:val="00215153"/>
    <w:rsid w:val="0022089B"/>
    <w:rsid w:val="0022286A"/>
    <w:rsid w:val="00222ACB"/>
    <w:rsid w:val="00223C06"/>
    <w:rsid w:val="00224385"/>
    <w:rsid w:val="002250C4"/>
    <w:rsid w:val="00226283"/>
    <w:rsid w:val="00226738"/>
    <w:rsid w:val="00227FB4"/>
    <w:rsid w:val="00233910"/>
    <w:rsid w:val="00233F26"/>
    <w:rsid w:val="002376A3"/>
    <w:rsid w:val="00241700"/>
    <w:rsid w:val="0024289D"/>
    <w:rsid w:val="0024442D"/>
    <w:rsid w:val="00246932"/>
    <w:rsid w:val="002476F9"/>
    <w:rsid w:val="00253C1F"/>
    <w:rsid w:val="00255525"/>
    <w:rsid w:val="002570C3"/>
    <w:rsid w:val="00260EB6"/>
    <w:rsid w:val="00265376"/>
    <w:rsid w:val="002663E5"/>
    <w:rsid w:val="0026675D"/>
    <w:rsid w:val="002711D4"/>
    <w:rsid w:val="0027177C"/>
    <w:rsid w:val="00275213"/>
    <w:rsid w:val="00276D82"/>
    <w:rsid w:val="00282822"/>
    <w:rsid w:val="002927B8"/>
    <w:rsid w:val="002A52E1"/>
    <w:rsid w:val="002A7945"/>
    <w:rsid w:val="002C03D3"/>
    <w:rsid w:val="002C0558"/>
    <w:rsid w:val="002C29EF"/>
    <w:rsid w:val="002C2A55"/>
    <w:rsid w:val="002C3D4C"/>
    <w:rsid w:val="002C59F3"/>
    <w:rsid w:val="002C6096"/>
    <w:rsid w:val="002C7BC6"/>
    <w:rsid w:val="002D016A"/>
    <w:rsid w:val="002D611A"/>
    <w:rsid w:val="002E4ABB"/>
    <w:rsid w:val="002E6B86"/>
    <w:rsid w:val="002F0B55"/>
    <w:rsid w:val="002F514C"/>
    <w:rsid w:val="00301279"/>
    <w:rsid w:val="00301A37"/>
    <w:rsid w:val="00305478"/>
    <w:rsid w:val="0031027D"/>
    <w:rsid w:val="00311430"/>
    <w:rsid w:val="00312421"/>
    <w:rsid w:val="003130BD"/>
    <w:rsid w:val="00313A2A"/>
    <w:rsid w:val="00315022"/>
    <w:rsid w:val="003204FF"/>
    <w:rsid w:val="003209BB"/>
    <w:rsid w:val="00324621"/>
    <w:rsid w:val="00327040"/>
    <w:rsid w:val="00333554"/>
    <w:rsid w:val="00336A15"/>
    <w:rsid w:val="0033780A"/>
    <w:rsid w:val="00340A75"/>
    <w:rsid w:val="003412B3"/>
    <w:rsid w:val="00342A92"/>
    <w:rsid w:val="003435F2"/>
    <w:rsid w:val="003451DD"/>
    <w:rsid w:val="00353051"/>
    <w:rsid w:val="00354148"/>
    <w:rsid w:val="00354679"/>
    <w:rsid w:val="0036030B"/>
    <w:rsid w:val="003625C4"/>
    <w:rsid w:val="00362F78"/>
    <w:rsid w:val="00363DE1"/>
    <w:rsid w:val="0036782F"/>
    <w:rsid w:val="00367CFB"/>
    <w:rsid w:val="003717D4"/>
    <w:rsid w:val="003741DD"/>
    <w:rsid w:val="00376480"/>
    <w:rsid w:val="00376A4F"/>
    <w:rsid w:val="00384F65"/>
    <w:rsid w:val="0039633C"/>
    <w:rsid w:val="00397F28"/>
    <w:rsid w:val="003A06C8"/>
    <w:rsid w:val="003A5A4B"/>
    <w:rsid w:val="003B1C95"/>
    <w:rsid w:val="003B1D74"/>
    <w:rsid w:val="003B2A7F"/>
    <w:rsid w:val="003B4F00"/>
    <w:rsid w:val="003B61E3"/>
    <w:rsid w:val="003D65D7"/>
    <w:rsid w:val="003D784C"/>
    <w:rsid w:val="003E1528"/>
    <w:rsid w:val="003E33A3"/>
    <w:rsid w:val="003F0777"/>
    <w:rsid w:val="003F131E"/>
    <w:rsid w:val="003F1D27"/>
    <w:rsid w:val="003F24C3"/>
    <w:rsid w:val="003F442A"/>
    <w:rsid w:val="003F7F55"/>
    <w:rsid w:val="004109B7"/>
    <w:rsid w:val="00412694"/>
    <w:rsid w:val="004140BD"/>
    <w:rsid w:val="00414445"/>
    <w:rsid w:val="004149A3"/>
    <w:rsid w:val="004151CA"/>
    <w:rsid w:val="0041727E"/>
    <w:rsid w:val="00422F7C"/>
    <w:rsid w:val="004270B8"/>
    <w:rsid w:val="00431EA9"/>
    <w:rsid w:val="004366A7"/>
    <w:rsid w:val="00436940"/>
    <w:rsid w:val="00436DCB"/>
    <w:rsid w:val="00440E09"/>
    <w:rsid w:val="00440F96"/>
    <w:rsid w:val="00442FD4"/>
    <w:rsid w:val="00446908"/>
    <w:rsid w:val="0044787E"/>
    <w:rsid w:val="00447955"/>
    <w:rsid w:val="004513C6"/>
    <w:rsid w:val="00464A13"/>
    <w:rsid w:val="00465748"/>
    <w:rsid w:val="00472382"/>
    <w:rsid w:val="00475389"/>
    <w:rsid w:val="00475C62"/>
    <w:rsid w:val="00476244"/>
    <w:rsid w:val="004819ED"/>
    <w:rsid w:val="004A0B40"/>
    <w:rsid w:val="004A44C7"/>
    <w:rsid w:val="004B1C11"/>
    <w:rsid w:val="004B26D7"/>
    <w:rsid w:val="004B3A24"/>
    <w:rsid w:val="004C02B1"/>
    <w:rsid w:val="004C0B7A"/>
    <w:rsid w:val="004C2A2D"/>
    <w:rsid w:val="004C2FB3"/>
    <w:rsid w:val="004D14A3"/>
    <w:rsid w:val="004D7F25"/>
    <w:rsid w:val="004E0427"/>
    <w:rsid w:val="004E39C5"/>
    <w:rsid w:val="004E47E9"/>
    <w:rsid w:val="004E5F06"/>
    <w:rsid w:val="004E6C92"/>
    <w:rsid w:val="004E7519"/>
    <w:rsid w:val="004F1B7A"/>
    <w:rsid w:val="00500D51"/>
    <w:rsid w:val="005011E5"/>
    <w:rsid w:val="00505249"/>
    <w:rsid w:val="00505EDD"/>
    <w:rsid w:val="005076C2"/>
    <w:rsid w:val="00512239"/>
    <w:rsid w:val="00517191"/>
    <w:rsid w:val="005217B6"/>
    <w:rsid w:val="005259E9"/>
    <w:rsid w:val="0053533D"/>
    <w:rsid w:val="0054093E"/>
    <w:rsid w:val="00542C3B"/>
    <w:rsid w:val="00543F02"/>
    <w:rsid w:val="005508BC"/>
    <w:rsid w:val="00550AC9"/>
    <w:rsid w:val="00561091"/>
    <w:rsid w:val="0056469C"/>
    <w:rsid w:val="00564FB2"/>
    <w:rsid w:val="00565D9C"/>
    <w:rsid w:val="005739B7"/>
    <w:rsid w:val="00574AED"/>
    <w:rsid w:val="0057568A"/>
    <w:rsid w:val="00582107"/>
    <w:rsid w:val="00583BF2"/>
    <w:rsid w:val="005860E5"/>
    <w:rsid w:val="00586B60"/>
    <w:rsid w:val="00587A33"/>
    <w:rsid w:val="00587D95"/>
    <w:rsid w:val="0059419F"/>
    <w:rsid w:val="005A0DBC"/>
    <w:rsid w:val="005A491B"/>
    <w:rsid w:val="005A6C19"/>
    <w:rsid w:val="005B33B3"/>
    <w:rsid w:val="005C16B2"/>
    <w:rsid w:val="005C4509"/>
    <w:rsid w:val="005C4E2A"/>
    <w:rsid w:val="005C7431"/>
    <w:rsid w:val="005D0776"/>
    <w:rsid w:val="005D176A"/>
    <w:rsid w:val="005D4451"/>
    <w:rsid w:val="005D4A5A"/>
    <w:rsid w:val="005D6B61"/>
    <w:rsid w:val="005E18FD"/>
    <w:rsid w:val="005E3CE1"/>
    <w:rsid w:val="005E4B92"/>
    <w:rsid w:val="005F02D6"/>
    <w:rsid w:val="005F457F"/>
    <w:rsid w:val="005F46BA"/>
    <w:rsid w:val="005F4EB1"/>
    <w:rsid w:val="005F5EA5"/>
    <w:rsid w:val="00602953"/>
    <w:rsid w:val="0060790D"/>
    <w:rsid w:val="00607D90"/>
    <w:rsid w:val="00612BFD"/>
    <w:rsid w:val="00613565"/>
    <w:rsid w:val="006245A2"/>
    <w:rsid w:val="0062627F"/>
    <w:rsid w:val="00635AEF"/>
    <w:rsid w:val="00644AF9"/>
    <w:rsid w:val="00650FE5"/>
    <w:rsid w:val="006511F2"/>
    <w:rsid w:val="00653BBA"/>
    <w:rsid w:val="006545F3"/>
    <w:rsid w:val="00655410"/>
    <w:rsid w:val="006555E3"/>
    <w:rsid w:val="00660B8D"/>
    <w:rsid w:val="00663410"/>
    <w:rsid w:val="0067106B"/>
    <w:rsid w:val="0067519F"/>
    <w:rsid w:val="0068036D"/>
    <w:rsid w:val="00681C30"/>
    <w:rsid w:val="00682486"/>
    <w:rsid w:val="00687156"/>
    <w:rsid w:val="00687D9D"/>
    <w:rsid w:val="0069387D"/>
    <w:rsid w:val="006953CE"/>
    <w:rsid w:val="006A2C4D"/>
    <w:rsid w:val="006B394E"/>
    <w:rsid w:val="006C1026"/>
    <w:rsid w:val="006C581C"/>
    <w:rsid w:val="006C7782"/>
    <w:rsid w:val="006E0D1B"/>
    <w:rsid w:val="006E3332"/>
    <w:rsid w:val="006E5A12"/>
    <w:rsid w:val="006F102B"/>
    <w:rsid w:val="006F401F"/>
    <w:rsid w:val="006F6EAE"/>
    <w:rsid w:val="006F6FEF"/>
    <w:rsid w:val="006F73DF"/>
    <w:rsid w:val="00700267"/>
    <w:rsid w:val="00702653"/>
    <w:rsid w:val="00704916"/>
    <w:rsid w:val="00717F21"/>
    <w:rsid w:val="00720F58"/>
    <w:rsid w:val="007227FE"/>
    <w:rsid w:val="0072306A"/>
    <w:rsid w:val="00723551"/>
    <w:rsid w:val="00737B8E"/>
    <w:rsid w:val="00737F4F"/>
    <w:rsid w:val="0074193F"/>
    <w:rsid w:val="007451EA"/>
    <w:rsid w:val="00752E02"/>
    <w:rsid w:val="00754765"/>
    <w:rsid w:val="00755CDE"/>
    <w:rsid w:val="00755DFA"/>
    <w:rsid w:val="0075644F"/>
    <w:rsid w:val="00756640"/>
    <w:rsid w:val="00756C14"/>
    <w:rsid w:val="00774EA0"/>
    <w:rsid w:val="00777F73"/>
    <w:rsid w:val="00780821"/>
    <w:rsid w:val="007837BC"/>
    <w:rsid w:val="007918F9"/>
    <w:rsid w:val="007974CD"/>
    <w:rsid w:val="007975E0"/>
    <w:rsid w:val="007A1A1A"/>
    <w:rsid w:val="007B687B"/>
    <w:rsid w:val="007C0B8C"/>
    <w:rsid w:val="007C1136"/>
    <w:rsid w:val="007C29F8"/>
    <w:rsid w:val="007C3E5E"/>
    <w:rsid w:val="007C506B"/>
    <w:rsid w:val="007C5EFD"/>
    <w:rsid w:val="007D1FEB"/>
    <w:rsid w:val="007D6487"/>
    <w:rsid w:val="007E696F"/>
    <w:rsid w:val="007F321A"/>
    <w:rsid w:val="007F3BA2"/>
    <w:rsid w:val="007F43D4"/>
    <w:rsid w:val="007F54B1"/>
    <w:rsid w:val="007F792E"/>
    <w:rsid w:val="008040B5"/>
    <w:rsid w:val="008041F4"/>
    <w:rsid w:val="00805747"/>
    <w:rsid w:val="00806369"/>
    <w:rsid w:val="008143A9"/>
    <w:rsid w:val="00815975"/>
    <w:rsid w:val="00816F09"/>
    <w:rsid w:val="008209C7"/>
    <w:rsid w:val="00822C00"/>
    <w:rsid w:val="008248F7"/>
    <w:rsid w:val="00832045"/>
    <w:rsid w:val="0083278C"/>
    <w:rsid w:val="00834F4C"/>
    <w:rsid w:val="00835973"/>
    <w:rsid w:val="00836E30"/>
    <w:rsid w:val="0083747D"/>
    <w:rsid w:val="00842C49"/>
    <w:rsid w:val="00842DB2"/>
    <w:rsid w:val="00843FFD"/>
    <w:rsid w:val="00844CF5"/>
    <w:rsid w:val="008454C0"/>
    <w:rsid w:val="008551E3"/>
    <w:rsid w:val="008718D3"/>
    <w:rsid w:val="008723EA"/>
    <w:rsid w:val="00872B65"/>
    <w:rsid w:val="00873587"/>
    <w:rsid w:val="00876001"/>
    <w:rsid w:val="0088772C"/>
    <w:rsid w:val="0089482E"/>
    <w:rsid w:val="008A3006"/>
    <w:rsid w:val="008A389A"/>
    <w:rsid w:val="008A7DAB"/>
    <w:rsid w:val="008B653C"/>
    <w:rsid w:val="008B71C0"/>
    <w:rsid w:val="008B72A9"/>
    <w:rsid w:val="008D08FC"/>
    <w:rsid w:val="008D51E7"/>
    <w:rsid w:val="008D5ABB"/>
    <w:rsid w:val="008E5BB4"/>
    <w:rsid w:val="008F46CC"/>
    <w:rsid w:val="008F5CEB"/>
    <w:rsid w:val="0090373E"/>
    <w:rsid w:val="00913441"/>
    <w:rsid w:val="009148F6"/>
    <w:rsid w:val="00914D8A"/>
    <w:rsid w:val="009154E1"/>
    <w:rsid w:val="00921D33"/>
    <w:rsid w:val="00923315"/>
    <w:rsid w:val="009249E7"/>
    <w:rsid w:val="00925812"/>
    <w:rsid w:val="00925BA5"/>
    <w:rsid w:val="00927950"/>
    <w:rsid w:val="00930403"/>
    <w:rsid w:val="00930886"/>
    <w:rsid w:val="00936DD8"/>
    <w:rsid w:val="009429FD"/>
    <w:rsid w:val="00943C77"/>
    <w:rsid w:val="0094556A"/>
    <w:rsid w:val="00950BC4"/>
    <w:rsid w:val="0095467E"/>
    <w:rsid w:val="009573D0"/>
    <w:rsid w:val="00962282"/>
    <w:rsid w:val="0096269E"/>
    <w:rsid w:val="00963A2F"/>
    <w:rsid w:val="00966068"/>
    <w:rsid w:val="0096755E"/>
    <w:rsid w:val="00971669"/>
    <w:rsid w:val="009807F4"/>
    <w:rsid w:val="00981296"/>
    <w:rsid w:val="00981876"/>
    <w:rsid w:val="00990D1B"/>
    <w:rsid w:val="00991CE0"/>
    <w:rsid w:val="009936BA"/>
    <w:rsid w:val="0099480E"/>
    <w:rsid w:val="00996EA7"/>
    <w:rsid w:val="009A4848"/>
    <w:rsid w:val="009B187F"/>
    <w:rsid w:val="009C06FF"/>
    <w:rsid w:val="009C1682"/>
    <w:rsid w:val="009C5935"/>
    <w:rsid w:val="009C6133"/>
    <w:rsid w:val="009C78E7"/>
    <w:rsid w:val="009E11B0"/>
    <w:rsid w:val="009E1551"/>
    <w:rsid w:val="009E2468"/>
    <w:rsid w:val="009E272E"/>
    <w:rsid w:val="009F40CE"/>
    <w:rsid w:val="009F5C9A"/>
    <w:rsid w:val="009F6AEE"/>
    <w:rsid w:val="009F6E69"/>
    <w:rsid w:val="00A04E97"/>
    <w:rsid w:val="00A0730E"/>
    <w:rsid w:val="00A075DE"/>
    <w:rsid w:val="00A10B59"/>
    <w:rsid w:val="00A119C0"/>
    <w:rsid w:val="00A13160"/>
    <w:rsid w:val="00A143A2"/>
    <w:rsid w:val="00A14E9F"/>
    <w:rsid w:val="00A2168F"/>
    <w:rsid w:val="00A23EA3"/>
    <w:rsid w:val="00A250A2"/>
    <w:rsid w:val="00A25D03"/>
    <w:rsid w:val="00A26F69"/>
    <w:rsid w:val="00A35703"/>
    <w:rsid w:val="00A3681D"/>
    <w:rsid w:val="00A37DE3"/>
    <w:rsid w:val="00A40882"/>
    <w:rsid w:val="00A43B69"/>
    <w:rsid w:val="00A50FFF"/>
    <w:rsid w:val="00A519E2"/>
    <w:rsid w:val="00A5317C"/>
    <w:rsid w:val="00A6108B"/>
    <w:rsid w:val="00A63409"/>
    <w:rsid w:val="00A71A46"/>
    <w:rsid w:val="00A75921"/>
    <w:rsid w:val="00A82AA6"/>
    <w:rsid w:val="00A86DE9"/>
    <w:rsid w:val="00A938EB"/>
    <w:rsid w:val="00A956F5"/>
    <w:rsid w:val="00A97AAF"/>
    <w:rsid w:val="00AA3497"/>
    <w:rsid w:val="00AA41DD"/>
    <w:rsid w:val="00AA7A88"/>
    <w:rsid w:val="00AB3885"/>
    <w:rsid w:val="00AB6D12"/>
    <w:rsid w:val="00AC02C5"/>
    <w:rsid w:val="00AC409D"/>
    <w:rsid w:val="00AD7BFA"/>
    <w:rsid w:val="00AE0B19"/>
    <w:rsid w:val="00AE31D3"/>
    <w:rsid w:val="00AE5A42"/>
    <w:rsid w:val="00AE6B0E"/>
    <w:rsid w:val="00AE73CA"/>
    <w:rsid w:val="00AF55F1"/>
    <w:rsid w:val="00AF6EC8"/>
    <w:rsid w:val="00B00D8E"/>
    <w:rsid w:val="00B030CD"/>
    <w:rsid w:val="00B12005"/>
    <w:rsid w:val="00B121A3"/>
    <w:rsid w:val="00B122FA"/>
    <w:rsid w:val="00B135B6"/>
    <w:rsid w:val="00B1516B"/>
    <w:rsid w:val="00B156D5"/>
    <w:rsid w:val="00B15C04"/>
    <w:rsid w:val="00B16D7A"/>
    <w:rsid w:val="00B17D2E"/>
    <w:rsid w:val="00B23F76"/>
    <w:rsid w:val="00B243F8"/>
    <w:rsid w:val="00B267EE"/>
    <w:rsid w:val="00B36C8C"/>
    <w:rsid w:val="00B40654"/>
    <w:rsid w:val="00B41C42"/>
    <w:rsid w:val="00B42DB1"/>
    <w:rsid w:val="00B502E1"/>
    <w:rsid w:val="00B54690"/>
    <w:rsid w:val="00B55303"/>
    <w:rsid w:val="00B5536C"/>
    <w:rsid w:val="00B57E52"/>
    <w:rsid w:val="00B6013C"/>
    <w:rsid w:val="00B60F1E"/>
    <w:rsid w:val="00B632C2"/>
    <w:rsid w:val="00B63B5E"/>
    <w:rsid w:val="00B64EDE"/>
    <w:rsid w:val="00B66A2A"/>
    <w:rsid w:val="00B7317A"/>
    <w:rsid w:val="00B74175"/>
    <w:rsid w:val="00B75EE8"/>
    <w:rsid w:val="00B75F23"/>
    <w:rsid w:val="00B804E5"/>
    <w:rsid w:val="00B84AAC"/>
    <w:rsid w:val="00B8757F"/>
    <w:rsid w:val="00B90BF2"/>
    <w:rsid w:val="00B90C2C"/>
    <w:rsid w:val="00B90D18"/>
    <w:rsid w:val="00B934B9"/>
    <w:rsid w:val="00B945B7"/>
    <w:rsid w:val="00B95EF6"/>
    <w:rsid w:val="00B968FB"/>
    <w:rsid w:val="00BA1029"/>
    <w:rsid w:val="00BA154E"/>
    <w:rsid w:val="00BA4587"/>
    <w:rsid w:val="00BB1A2C"/>
    <w:rsid w:val="00BB5F44"/>
    <w:rsid w:val="00BC0B0E"/>
    <w:rsid w:val="00BC0B59"/>
    <w:rsid w:val="00BC33D2"/>
    <w:rsid w:val="00BC3457"/>
    <w:rsid w:val="00BC5179"/>
    <w:rsid w:val="00BD1459"/>
    <w:rsid w:val="00BD1B17"/>
    <w:rsid w:val="00BD2687"/>
    <w:rsid w:val="00BD4B53"/>
    <w:rsid w:val="00BD5EE5"/>
    <w:rsid w:val="00BD72B3"/>
    <w:rsid w:val="00BD77F2"/>
    <w:rsid w:val="00BD7A55"/>
    <w:rsid w:val="00BE12DE"/>
    <w:rsid w:val="00BE2B4F"/>
    <w:rsid w:val="00BF3A29"/>
    <w:rsid w:val="00BF5934"/>
    <w:rsid w:val="00C027FB"/>
    <w:rsid w:val="00C060F5"/>
    <w:rsid w:val="00C07EDF"/>
    <w:rsid w:val="00C1025A"/>
    <w:rsid w:val="00C11226"/>
    <w:rsid w:val="00C12BC8"/>
    <w:rsid w:val="00C16650"/>
    <w:rsid w:val="00C22D1F"/>
    <w:rsid w:val="00C22D76"/>
    <w:rsid w:val="00C237D4"/>
    <w:rsid w:val="00C309DE"/>
    <w:rsid w:val="00C337ED"/>
    <w:rsid w:val="00C33C7B"/>
    <w:rsid w:val="00C35647"/>
    <w:rsid w:val="00C3713C"/>
    <w:rsid w:val="00C3781A"/>
    <w:rsid w:val="00C42E03"/>
    <w:rsid w:val="00C53407"/>
    <w:rsid w:val="00C61B01"/>
    <w:rsid w:val="00C6262A"/>
    <w:rsid w:val="00C65E26"/>
    <w:rsid w:val="00C66551"/>
    <w:rsid w:val="00C709B8"/>
    <w:rsid w:val="00C70D7C"/>
    <w:rsid w:val="00C75AAC"/>
    <w:rsid w:val="00C8019E"/>
    <w:rsid w:val="00C80826"/>
    <w:rsid w:val="00C80F94"/>
    <w:rsid w:val="00C8354F"/>
    <w:rsid w:val="00C85CA1"/>
    <w:rsid w:val="00C85F50"/>
    <w:rsid w:val="00C8716B"/>
    <w:rsid w:val="00C95B1B"/>
    <w:rsid w:val="00CA7539"/>
    <w:rsid w:val="00CB0E20"/>
    <w:rsid w:val="00CB28FF"/>
    <w:rsid w:val="00CC273B"/>
    <w:rsid w:val="00CC47D1"/>
    <w:rsid w:val="00CC5D60"/>
    <w:rsid w:val="00CC6BA2"/>
    <w:rsid w:val="00CC6C9D"/>
    <w:rsid w:val="00CD2935"/>
    <w:rsid w:val="00CD3141"/>
    <w:rsid w:val="00CE2DFF"/>
    <w:rsid w:val="00CE38A0"/>
    <w:rsid w:val="00CE4731"/>
    <w:rsid w:val="00CE757E"/>
    <w:rsid w:val="00CF01B9"/>
    <w:rsid w:val="00CF0EDC"/>
    <w:rsid w:val="00CF3D5F"/>
    <w:rsid w:val="00CF56DE"/>
    <w:rsid w:val="00D041A4"/>
    <w:rsid w:val="00D05B35"/>
    <w:rsid w:val="00D1031B"/>
    <w:rsid w:val="00D119EC"/>
    <w:rsid w:val="00D12446"/>
    <w:rsid w:val="00D15DE4"/>
    <w:rsid w:val="00D179B7"/>
    <w:rsid w:val="00D2026B"/>
    <w:rsid w:val="00D24EBA"/>
    <w:rsid w:val="00D2520F"/>
    <w:rsid w:val="00D35492"/>
    <w:rsid w:val="00D40A0D"/>
    <w:rsid w:val="00D4655C"/>
    <w:rsid w:val="00D54F57"/>
    <w:rsid w:val="00D55B2E"/>
    <w:rsid w:val="00D5760D"/>
    <w:rsid w:val="00D61F8A"/>
    <w:rsid w:val="00D63245"/>
    <w:rsid w:val="00D63C31"/>
    <w:rsid w:val="00D73426"/>
    <w:rsid w:val="00D82E09"/>
    <w:rsid w:val="00D8325E"/>
    <w:rsid w:val="00D83BF0"/>
    <w:rsid w:val="00D86753"/>
    <w:rsid w:val="00D92C8C"/>
    <w:rsid w:val="00D93AC3"/>
    <w:rsid w:val="00D93DB5"/>
    <w:rsid w:val="00D95078"/>
    <w:rsid w:val="00D95D4B"/>
    <w:rsid w:val="00DA2BF4"/>
    <w:rsid w:val="00DA2D0A"/>
    <w:rsid w:val="00DA5E2B"/>
    <w:rsid w:val="00DA7663"/>
    <w:rsid w:val="00DB2590"/>
    <w:rsid w:val="00DB6DDB"/>
    <w:rsid w:val="00DC0635"/>
    <w:rsid w:val="00DD0711"/>
    <w:rsid w:val="00DD10D5"/>
    <w:rsid w:val="00DD2D95"/>
    <w:rsid w:val="00DD3710"/>
    <w:rsid w:val="00DD48E6"/>
    <w:rsid w:val="00DD6DF9"/>
    <w:rsid w:val="00DD7F7D"/>
    <w:rsid w:val="00DE35ED"/>
    <w:rsid w:val="00DE7274"/>
    <w:rsid w:val="00E0143F"/>
    <w:rsid w:val="00E0219D"/>
    <w:rsid w:val="00E05DCB"/>
    <w:rsid w:val="00E06F2F"/>
    <w:rsid w:val="00E11F34"/>
    <w:rsid w:val="00E155F6"/>
    <w:rsid w:val="00E2055B"/>
    <w:rsid w:val="00E2126F"/>
    <w:rsid w:val="00E2148F"/>
    <w:rsid w:val="00E35897"/>
    <w:rsid w:val="00E364F9"/>
    <w:rsid w:val="00E37E43"/>
    <w:rsid w:val="00E45FA5"/>
    <w:rsid w:val="00E47315"/>
    <w:rsid w:val="00E5047F"/>
    <w:rsid w:val="00E5128E"/>
    <w:rsid w:val="00E53B65"/>
    <w:rsid w:val="00E6453E"/>
    <w:rsid w:val="00E64C04"/>
    <w:rsid w:val="00E66B19"/>
    <w:rsid w:val="00E728D8"/>
    <w:rsid w:val="00E734D1"/>
    <w:rsid w:val="00E76B09"/>
    <w:rsid w:val="00E76B78"/>
    <w:rsid w:val="00E8098A"/>
    <w:rsid w:val="00E83BEB"/>
    <w:rsid w:val="00E92513"/>
    <w:rsid w:val="00EA2F1D"/>
    <w:rsid w:val="00EA3991"/>
    <w:rsid w:val="00EA578E"/>
    <w:rsid w:val="00EB2B67"/>
    <w:rsid w:val="00EB54E3"/>
    <w:rsid w:val="00EC04E1"/>
    <w:rsid w:val="00EC449F"/>
    <w:rsid w:val="00EC638F"/>
    <w:rsid w:val="00EC70DF"/>
    <w:rsid w:val="00ED0428"/>
    <w:rsid w:val="00ED0E33"/>
    <w:rsid w:val="00ED262D"/>
    <w:rsid w:val="00EE51CA"/>
    <w:rsid w:val="00EE5C73"/>
    <w:rsid w:val="00EE5CED"/>
    <w:rsid w:val="00EE6196"/>
    <w:rsid w:val="00EF0249"/>
    <w:rsid w:val="00EF2FC6"/>
    <w:rsid w:val="00EF506A"/>
    <w:rsid w:val="00EF5ECA"/>
    <w:rsid w:val="00F01986"/>
    <w:rsid w:val="00F0252A"/>
    <w:rsid w:val="00F03042"/>
    <w:rsid w:val="00F05157"/>
    <w:rsid w:val="00F10058"/>
    <w:rsid w:val="00F10ED2"/>
    <w:rsid w:val="00F1123C"/>
    <w:rsid w:val="00F2114E"/>
    <w:rsid w:val="00F3097A"/>
    <w:rsid w:val="00F34F5B"/>
    <w:rsid w:val="00F45129"/>
    <w:rsid w:val="00F47A64"/>
    <w:rsid w:val="00F47AE5"/>
    <w:rsid w:val="00F47BAB"/>
    <w:rsid w:val="00F47BC9"/>
    <w:rsid w:val="00F51F8C"/>
    <w:rsid w:val="00F53B0B"/>
    <w:rsid w:val="00F53C6D"/>
    <w:rsid w:val="00F63448"/>
    <w:rsid w:val="00F647E7"/>
    <w:rsid w:val="00F67EE2"/>
    <w:rsid w:val="00F70793"/>
    <w:rsid w:val="00F714DC"/>
    <w:rsid w:val="00F72BC5"/>
    <w:rsid w:val="00F81C76"/>
    <w:rsid w:val="00F81F97"/>
    <w:rsid w:val="00F85FBF"/>
    <w:rsid w:val="00F90A9D"/>
    <w:rsid w:val="00F9188A"/>
    <w:rsid w:val="00F91E49"/>
    <w:rsid w:val="00F94135"/>
    <w:rsid w:val="00F9433C"/>
    <w:rsid w:val="00F95AF1"/>
    <w:rsid w:val="00F96190"/>
    <w:rsid w:val="00F96A49"/>
    <w:rsid w:val="00FA1BCD"/>
    <w:rsid w:val="00FA2313"/>
    <w:rsid w:val="00FA3017"/>
    <w:rsid w:val="00FA54E9"/>
    <w:rsid w:val="00FA586D"/>
    <w:rsid w:val="00FA589C"/>
    <w:rsid w:val="00FB445B"/>
    <w:rsid w:val="00FB5DCF"/>
    <w:rsid w:val="00FB67A3"/>
    <w:rsid w:val="00FC1592"/>
    <w:rsid w:val="00FC161E"/>
    <w:rsid w:val="00FC3C3C"/>
    <w:rsid w:val="00FC4B6F"/>
    <w:rsid w:val="00FC7825"/>
    <w:rsid w:val="00FD1497"/>
    <w:rsid w:val="00FD1593"/>
    <w:rsid w:val="00FE135A"/>
    <w:rsid w:val="00FE14B6"/>
    <w:rsid w:val="00FE2B6E"/>
    <w:rsid w:val="00FE33E6"/>
    <w:rsid w:val="00FE69C9"/>
    <w:rsid w:val="00FE6ED6"/>
    <w:rsid w:val="00FF06C5"/>
    <w:rsid w:val="00FF06F1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EDAF6"/>
  <w15:docId w15:val="{50A79B70-88D4-4ED7-B914-C12DEC70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766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i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32"/>
    </w:rPr>
  </w:style>
  <w:style w:type="paragraph" w:styleId="6">
    <w:name w:val="heading 6"/>
    <w:basedOn w:val="a"/>
    <w:next w:val="a"/>
    <w:qFormat/>
    <w:pPr>
      <w:keepNext/>
      <w:ind w:left="142"/>
      <w:jc w:val="center"/>
      <w:outlineLvl w:val="5"/>
    </w:pPr>
    <w:rPr>
      <w:sz w:val="36"/>
      <w:lang w:val="x-none" w:eastAsia="x-none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sz w:val="32"/>
    </w:rPr>
  </w:style>
  <w:style w:type="paragraph" w:styleId="8">
    <w:name w:val="heading 8"/>
    <w:basedOn w:val="a"/>
    <w:next w:val="a"/>
    <w:qFormat/>
    <w:pPr>
      <w:keepNext/>
      <w:widowControl w:val="0"/>
      <w:jc w:val="center"/>
      <w:outlineLvl w:val="7"/>
    </w:pPr>
    <w:rPr>
      <w:b/>
      <w:snapToGrid w:val="0"/>
      <w:sz w:val="32"/>
      <w:lang w:val="en-US"/>
    </w:rPr>
  </w:style>
  <w:style w:type="paragraph" w:styleId="9">
    <w:name w:val="heading 9"/>
    <w:basedOn w:val="a"/>
    <w:next w:val="a"/>
    <w:qFormat/>
    <w:pPr>
      <w:keepNext/>
      <w:widowControl w:val="0"/>
      <w:ind w:firstLine="3261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567" w:right="-99" w:firstLine="567"/>
    </w:pPr>
    <w:rPr>
      <w:sz w:val="32"/>
    </w:rPr>
  </w:style>
  <w:style w:type="paragraph" w:styleId="a4">
    <w:name w:val="Body Text Indent"/>
    <w:basedOn w:val="a"/>
    <w:semiHidden/>
    <w:pPr>
      <w:ind w:left="-426" w:firstLine="568"/>
    </w:pPr>
    <w:rPr>
      <w:sz w:val="32"/>
    </w:rPr>
  </w:style>
  <w:style w:type="paragraph" w:styleId="21">
    <w:name w:val="Body Text Indent 2"/>
    <w:basedOn w:val="a"/>
    <w:semiHidden/>
    <w:pPr>
      <w:ind w:left="-567" w:firstLine="567"/>
      <w:jc w:val="both"/>
    </w:pPr>
    <w:rPr>
      <w:sz w:val="32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a8">
    <w:name w:val="Body Text"/>
    <w:basedOn w:val="a"/>
    <w:semiHidden/>
    <w:pPr>
      <w:jc w:val="both"/>
    </w:pPr>
    <w:rPr>
      <w:sz w:val="32"/>
    </w:rPr>
  </w:style>
  <w:style w:type="paragraph" w:styleId="31">
    <w:name w:val="Body Text Indent 3"/>
    <w:basedOn w:val="a"/>
    <w:semiHidden/>
    <w:pPr>
      <w:ind w:left="284" w:hanging="284"/>
      <w:jc w:val="both"/>
    </w:pPr>
    <w:rPr>
      <w:sz w:val="32"/>
      <w:lang w:val="x-none" w:eastAsia="x-none"/>
    </w:r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a">
    <w:name w:val="footnote text"/>
    <w:basedOn w:val="a"/>
    <w:semiHidden/>
  </w:style>
  <w:style w:type="paragraph" w:styleId="ab">
    <w:name w:val="caption"/>
    <w:basedOn w:val="a"/>
    <w:next w:val="a"/>
    <w:qFormat/>
    <w:pPr>
      <w:widowControl w:val="0"/>
      <w:jc w:val="right"/>
    </w:pPr>
    <w:rPr>
      <w:sz w:val="32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styleId="ae">
    <w:name w:val="FollowedHyperlink"/>
    <w:semiHidden/>
    <w:rPr>
      <w:color w:val="800080"/>
      <w:u w:val="single"/>
    </w:rPr>
  </w:style>
  <w:style w:type="paragraph" w:styleId="af">
    <w:name w:val="Subtitle"/>
    <w:basedOn w:val="a"/>
    <w:qFormat/>
    <w:pPr>
      <w:jc w:val="center"/>
    </w:pPr>
    <w:rPr>
      <w:b/>
      <w:sz w:val="32"/>
    </w:rPr>
  </w:style>
  <w:style w:type="paragraph" w:customStyle="1" w:styleId="heading2">
    <w:name w:val="heading 2 Знак"/>
    <w:basedOn w:val="a"/>
    <w:next w:val="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Pr>
      <w:color w:val="0000FF"/>
      <w:u w:val="single"/>
    </w:rPr>
  </w:style>
  <w:style w:type="character" w:customStyle="1" w:styleId="highlightselected">
    <w:name w:val="highlight selected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rPr>
      <w:sz w:val="36"/>
    </w:rPr>
  </w:style>
  <w:style w:type="character" w:customStyle="1" w:styleId="32">
    <w:name w:val="Основной текст с отступом 3 Знак"/>
    <w:rPr>
      <w:sz w:val="32"/>
    </w:rPr>
  </w:style>
  <w:style w:type="character" w:customStyle="1" w:styleId="af1">
    <w:name w:val="Верхний колонтитул Знак"/>
    <w:basedOn w:val="a0"/>
  </w:style>
  <w:style w:type="paragraph" w:styleId="af2">
    <w:name w:val="Normal (Web)"/>
    <w:basedOn w:val="a"/>
    <w:semiHidden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3">
    <w:name w:val="Нижний колонтитул Знак"/>
    <w:uiPriority w:val="99"/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2">
    <w:name w:val="Body Text 2"/>
    <w:basedOn w:val="a"/>
    <w:semiHidden/>
    <w:pPr>
      <w:spacing w:after="120" w:line="480" w:lineRule="auto"/>
    </w:pPr>
  </w:style>
  <w:style w:type="character" w:customStyle="1" w:styleId="23">
    <w:name w:val="Основной текст 2 Знак"/>
    <w:basedOn w:val="a0"/>
  </w:style>
  <w:style w:type="character" w:customStyle="1" w:styleId="apple-converted-space">
    <w:name w:val="apple-converted-space"/>
  </w:style>
  <w:style w:type="paragraph" w:customStyle="1" w:styleId="11">
    <w:name w:val="Обычный1"/>
    <w:pPr>
      <w:widowControl w:val="0"/>
      <w:spacing w:line="300" w:lineRule="auto"/>
      <w:ind w:firstLine="720"/>
      <w:jc w:val="both"/>
    </w:pPr>
    <w:rPr>
      <w:snapToGrid w:val="0"/>
      <w:sz w:val="28"/>
    </w:rPr>
  </w:style>
  <w:style w:type="paragraph" w:customStyle="1" w:styleId="ConsTitle">
    <w:name w:val="ConsTitle"/>
    <w:pPr>
      <w:widowControl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semiHidden/>
    <w:pPr>
      <w:jc w:val="both"/>
    </w:pPr>
    <w:rPr>
      <w:i/>
      <w:iCs/>
      <w:color w:val="0000FF"/>
      <w:sz w:val="24"/>
      <w:szCs w:val="28"/>
    </w:rPr>
  </w:style>
  <w:style w:type="character" w:styleId="af5">
    <w:name w:val="footnote reference"/>
    <w:semiHidden/>
    <w:unhideWhenUsed/>
    <w:rPr>
      <w:vertAlign w:val="superscript"/>
    </w:rPr>
  </w:style>
  <w:style w:type="paragraph" w:customStyle="1" w:styleId="Normal">
    <w:name w:val="Normal Знак"/>
  </w:style>
  <w:style w:type="table" w:styleId="af6">
    <w:name w:val="Table Grid"/>
    <w:basedOn w:val="a1"/>
    <w:rsid w:val="0084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397F28"/>
    <w:rPr>
      <w:i/>
      <w:sz w:val="36"/>
    </w:rPr>
  </w:style>
  <w:style w:type="character" w:customStyle="1" w:styleId="10">
    <w:name w:val="Заголовок 1 Знак"/>
    <w:link w:val="1"/>
    <w:rsid w:val="00040B9A"/>
    <w:rPr>
      <w:sz w:val="36"/>
    </w:rPr>
  </w:style>
  <w:style w:type="paragraph" w:customStyle="1" w:styleId="EmptyLayoutCell">
    <w:name w:val="EmptyLayoutCell"/>
    <w:basedOn w:val="a"/>
    <w:rsid w:val="004151CA"/>
    <w:rPr>
      <w:sz w:val="2"/>
      <w:lang w:val="en-US" w:eastAsia="en-US"/>
    </w:rPr>
  </w:style>
  <w:style w:type="character" w:styleId="af7">
    <w:name w:val="Strong"/>
    <w:uiPriority w:val="22"/>
    <w:qFormat/>
    <w:rsid w:val="00FE2B6E"/>
    <w:rPr>
      <w:b/>
      <w:bCs/>
    </w:rPr>
  </w:style>
  <w:style w:type="character" w:customStyle="1" w:styleId="30">
    <w:name w:val="Заголовок 3 Знак"/>
    <w:link w:val="3"/>
    <w:rsid w:val="007C1136"/>
    <w:rPr>
      <w:sz w:val="40"/>
    </w:rPr>
  </w:style>
  <w:style w:type="paragraph" w:styleId="af8">
    <w:name w:val="TOC Heading"/>
    <w:basedOn w:val="1"/>
    <w:next w:val="a"/>
    <w:uiPriority w:val="39"/>
    <w:qFormat/>
    <w:rsid w:val="0068036D"/>
    <w:pPr>
      <w:keepLines/>
      <w:spacing w:before="480" w:line="276" w:lineRule="auto"/>
      <w:ind w:right="0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CB28FF"/>
    <w:pPr>
      <w:tabs>
        <w:tab w:val="right" w:leader="dot" w:pos="9571"/>
      </w:tabs>
      <w:spacing w:after="100" w:line="276" w:lineRule="auto"/>
      <w:jc w:val="both"/>
    </w:pPr>
    <w:rPr>
      <w:rFonts w:eastAsia="Calibri"/>
      <w:noProof/>
      <w:sz w:val="28"/>
      <w:szCs w:val="28"/>
      <w:lang w:eastAsia="en-US"/>
    </w:rPr>
  </w:style>
  <w:style w:type="paragraph" w:customStyle="1" w:styleId="ConsPlusTitle">
    <w:name w:val="ConsPlusTitle"/>
    <w:rsid w:val="008D51E7"/>
    <w:pPr>
      <w:widowControl w:val="0"/>
      <w:autoSpaceDE w:val="0"/>
      <w:autoSpaceDN w:val="0"/>
    </w:pPr>
    <w:rPr>
      <w:rFonts w:ascii="Calibri" w:hAnsi="Calibri"/>
      <w:b/>
      <w:sz w:val="22"/>
    </w:rPr>
  </w:style>
  <w:style w:type="character" w:customStyle="1" w:styleId="af9">
    <w:name w:val="Основной текст_"/>
    <w:basedOn w:val="a0"/>
    <w:link w:val="110"/>
    <w:rsid w:val="00B122FA"/>
    <w:rPr>
      <w:sz w:val="23"/>
      <w:szCs w:val="23"/>
      <w:shd w:val="clear" w:color="auto" w:fill="FFFFFF"/>
    </w:rPr>
  </w:style>
  <w:style w:type="paragraph" w:customStyle="1" w:styleId="110">
    <w:name w:val="Основной текст11"/>
    <w:basedOn w:val="a"/>
    <w:link w:val="af9"/>
    <w:rsid w:val="00B122FA"/>
    <w:pPr>
      <w:shd w:val="clear" w:color="auto" w:fill="FFFFFF"/>
      <w:spacing w:line="274" w:lineRule="exact"/>
      <w:ind w:hanging="360"/>
      <w:jc w:val="both"/>
    </w:pPr>
    <w:rPr>
      <w:sz w:val="23"/>
      <w:szCs w:val="23"/>
    </w:rPr>
  </w:style>
  <w:style w:type="character" w:customStyle="1" w:styleId="afa">
    <w:name w:val="Гипертекстовая ссылка"/>
    <w:basedOn w:val="a0"/>
    <w:uiPriority w:val="99"/>
    <w:rsid w:val="00FB67A3"/>
    <w:rPr>
      <w:color w:val="106BBE"/>
    </w:rPr>
  </w:style>
  <w:style w:type="paragraph" w:customStyle="1" w:styleId="afb">
    <w:basedOn w:val="a"/>
    <w:next w:val="af2"/>
    <w:rsid w:val="00550A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35919/40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09443&amp;dst=1000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CBF6B-5BB7-47E9-B390-F511DA7D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5526</TotalTime>
  <Pages>8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Товароведение и экспертиза продовольственных</vt:lpstr>
    </vt:vector>
  </TitlesOfParts>
  <Company>SibUPK</Company>
  <LinksUpToDate>false</LinksUpToDate>
  <CharactersWithSpaces>15362</CharactersWithSpaces>
  <SharedDoc>false</SharedDoc>
  <HLinks>
    <vt:vector size="54" baseType="variant">
      <vt:variant>
        <vt:i4>3801149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</vt:lpwstr>
      </vt:variant>
      <vt:variant>
        <vt:lpwstr/>
      </vt:variant>
      <vt:variant>
        <vt:i4>8126503</vt:i4>
      </vt:variant>
      <vt:variant>
        <vt:i4>21</vt:i4>
      </vt:variant>
      <vt:variant>
        <vt:i4>0</vt:i4>
      </vt:variant>
      <vt:variant>
        <vt:i4>5</vt:i4>
      </vt:variant>
      <vt:variant>
        <vt:lpwstr>http://znanium.com/go.php?id=469818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http://znanium.com/go.php?id=913759</vt:lpwstr>
      </vt:variant>
      <vt:variant>
        <vt:lpwstr/>
      </vt:variant>
      <vt:variant>
        <vt:i4>8192047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http://znanium.com/go.php?id=912762</vt:lpwstr>
      </vt:variant>
      <vt:variant>
        <vt:lpwstr/>
      </vt:variant>
      <vt:variant>
        <vt:i4>8192033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http://znanium.com/go.php?id=511993</vt:lpwstr>
      </vt:variant>
      <vt:variant>
        <vt:lpwstr/>
      </vt:variant>
      <vt:variant>
        <vt:i4>7405611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http://znanium.com/go.php?id=543676</vt:lpwstr>
      </vt:variant>
      <vt:variant>
        <vt:lpwstr/>
      </vt:variant>
      <vt:variant>
        <vt:i4>1245268</vt:i4>
      </vt:variant>
      <vt:variant>
        <vt:i4>6</vt:i4>
      </vt:variant>
      <vt:variant>
        <vt:i4>0</vt:i4>
      </vt:variant>
      <vt:variant>
        <vt:i4>5</vt:i4>
      </vt:variant>
      <vt:variant>
        <vt:lpwstr>http://znanium.com/ go.php?id=548412</vt:lpwstr>
      </vt:variant>
      <vt:variant>
        <vt:lpwstr/>
      </vt:variant>
      <vt:variant>
        <vt:i4>7536684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http://znanium.com/go.php?id=908528</vt:lpwstr>
      </vt:variant>
      <vt:variant>
        <vt:lpwstr/>
      </vt:variant>
      <vt:variant>
        <vt:i4>7733324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http://www.trmost.ru/userfiles/flash/itpip/index.html?supk5__x000b_1000&amp;21833851542&amp;130</vt:lpwstr>
      </vt:variant>
      <vt:variant>
        <vt:lpwstr>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Товароведение и экспертиза продовольственных</dc:title>
  <dc:subject/>
  <dc:creator>student</dc:creator>
  <cp:keywords/>
  <dc:description/>
  <cp:lastModifiedBy>Ратникова Лариса Борисовна</cp:lastModifiedBy>
  <cp:revision>281</cp:revision>
  <cp:lastPrinted>2016-02-01T04:23:00Z</cp:lastPrinted>
  <dcterms:created xsi:type="dcterms:W3CDTF">2019-04-17T05:12:00Z</dcterms:created>
  <dcterms:modified xsi:type="dcterms:W3CDTF">2026-07-16T20:35:00Z</dcterms:modified>
</cp:coreProperties>
</file>